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9" w:rsidRDefault="009102E9" w:rsidP="009102E9">
      <w:pPr>
        <w:rPr>
          <w:rFonts w:ascii="Segoe Script" w:hAnsi="Segoe Script" w:cs="Times New Roman"/>
          <w:bCs/>
          <w:color w:val="7030A0"/>
          <w:sz w:val="44"/>
          <w:szCs w:val="44"/>
        </w:rPr>
      </w:pPr>
      <w:r>
        <w:rPr>
          <w:rFonts w:ascii="Segoe Script" w:hAnsi="Segoe Script"/>
          <w:color w:val="E36C0A" w:themeColor="accent6" w:themeShade="BF"/>
          <w:sz w:val="44"/>
          <w:szCs w:val="44"/>
        </w:rPr>
        <w:t>Тема:</w:t>
      </w:r>
      <w:r>
        <w:rPr>
          <w:rFonts w:ascii="Segoe Script" w:hAnsi="Segoe Script"/>
          <w:sz w:val="44"/>
          <w:szCs w:val="44"/>
        </w:rPr>
        <w:t xml:space="preserve"> </w:t>
      </w:r>
      <w:proofErr w:type="gramStart"/>
      <w:r>
        <w:rPr>
          <w:rFonts w:ascii="Segoe Script" w:hAnsi="Segoe Script" w:cs="Times New Roman"/>
          <w:bCs/>
          <w:color w:val="7030A0"/>
          <w:sz w:val="44"/>
          <w:szCs w:val="44"/>
        </w:rPr>
        <w:t>Первообразная</w:t>
      </w:r>
      <w:proofErr w:type="gramEnd"/>
      <w:r>
        <w:rPr>
          <w:rFonts w:ascii="Segoe Script" w:hAnsi="Segoe Script" w:cs="Times New Roman"/>
          <w:bCs/>
          <w:color w:val="7030A0"/>
          <w:sz w:val="44"/>
          <w:szCs w:val="44"/>
        </w:rPr>
        <w:t xml:space="preserve"> и интеграл.</w:t>
      </w:r>
    </w:p>
    <w:p w:rsidR="009102E9" w:rsidRDefault="009102E9" w:rsidP="009102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Под дифференцированием функции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Times New Roman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мы понимаем нахождение производной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f'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Нахождение функции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 xml:space="preserve"> ) </m:t>
        </m:r>
        <w:proofErr w:type="gramEnd"/>
      </m:oMath>
      <w:r>
        <w:rPr>
          <w:rFonts w:ascii="Times New Roman" w:hAnsi="Times New Roman"/>
          <w:sz w:val="28"/>
          <w:szCs w:val="28"/>
        </w:rPr>
        <w:t xml:space="preserve">по заданной ее производной  </w:t>
      </w:r>
      <m:oMath>
        <m:r>
          <w:rPr>
            <w:rFonts w:ascii="Cambria Math" w:hAnsi="Cambria Math"/>
            <w:sz w:val="28"/>
            <w:szCs w:val="28"/>
          </w:rPr>
          <m:t>f'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называют операцией интегрирования.</w: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05pt;height:16.45pt" equationxml="&lt;">
            <v:imagedata r:id="rId4" o:title="" chromakey="white"/>
          </v:shape>
        </w:pic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Таким образом, операция интегрирования обратно операции дифференцирования. Следовательно, операция интегрирования состоит в том, что по заданной производной </w:t>
      </w:r>
      <m:oMath>
        <m:r>
          <w:rPr>
            <w:rFonts w:ascii="Cambria Math" w:hAnsi="Cambria Math"/>
            <w:sz w:val="28"/>
            <w:szCs w:val="28"/>
          </w:rPr>
          <m:t>f'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находят (восстанавливают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называют первообразной для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на заданном  промежутке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для всех 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этого промежутка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’(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)=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’(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Множество всех первообразных для функции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)  можно представить в виде 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 свойства первообразной функции</w:t>
      </w:r>
      <w:r>
        <w:rPr>
          <w:rFonts w:ascii="Times New Roman" w:hAnsi="Times New Roman"/>
          <w:sz w:val="32"/>
          <w:szCs w:val="32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Теорема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Если функция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есть первообразная для функции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) на промежутке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то при любой постоянной функция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)+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  также является первообразной для функции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) на промежутке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. любую первообразную функции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на промежутке Х можно записать в виде 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)+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Геометрически основное свойство первообразных можно интерпретировать так: графики всех первообразных данной функции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получаются с помощью параллельного переноса любого из этих графиков вдоль оси </w:t>
      </w:r>
      <w:r>
        <w:rPr>
          <w:rFonts w:ascii="Times New Roman" w:hAnsi="Times New Roman"/>
          <w:i/>
          <w:sz w:val="28"/>
          <w:szCs w:val="28"/>
        </w:rPr>
        <w:t>ОУ.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23" o:spid="_x0000_i1026" type="#_x0000_t75" style="width:211.4pt;height:174.65pt;visibility:visible;mso-wrap-style:square">
            <v:imagedata r:id="rId5" o:title=""/>
          </v:shape>
        </w:pic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Segoe Script" w:hAnsi="Segoe Script"/>
          <w:i/>
          <w:noProof/>
          <w:color w:val="FF0000"/>
          <w:sz w:val="28"/>
          <w:szCs w:val="28"/>
          <w:lang w:eastAsia="ru-RU"/>
        </w:rPr>
      </w:pPr>
      <w:r>
        <w:rPr>
          <w:rFonts w:ascii="Segoe Script" w:hAnsi="Segoe Script"/>
          <w:i/>
          <w:noProof/>
          <w:color w:val="FF0000"/>
          <w:sz w:val="28"/>
          <w:szCs w:val="28"/>
          <w:lang w:eastAsia="ru-RU"/>
        </w:rPr>
        <w:t>ТАБЛИЦУ ЗНАТЬ НАИЗУСТЬ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Таблица </w:t>
      </w:r>
      <w:proofErr w:type="gramStart"/>
      <w:r>
        <w:rPr>
          <w:rFonts w:ascii="Times New Roman" w:hAnsi="Times New Roman"/>
          <w:b/>
          <w:sz w:val="32"/>
          <w:szCs w:val="32"/>
        </w:rPr>
        <w:t>первообразных</w:t>
      </w:r>
      <w:proofErr w:type="gramEnd"/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4096"/>
      </w:tblGrid>
      <w:tr w:rsidR="009102E9" w:rsidTr="009102E9"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Функция</w:t>
            </w:r>
          </w:p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Общий вид первообразных</w:t>
            </w:r>
          </w:p>
        </w:tc>
      </w:tr>
      <w:tr w:rsidR="009102E9" w:rsidTr="009102E9">
        <w:trPr>
          <w:trHeight w:val="49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  (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постоянная)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9102E9" w:rsidTr="009102E9">
        <w:trPr>
          <w:trHeight w:val="85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n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 xml:space="preserve"> (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n∈Z</m:t>
                </m:r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n≠-</m:t>
                </m:r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1)</m:t>
                </m:r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n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tt-RU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n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+1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8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413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70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tt-RU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68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tt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70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tt-RU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  <w:tr w:rsidR="009102E9" w:rsidTr="009102E9">
        <w:trPr>
          <w:trHeight w:val="768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2E9" w:rsidRDefault="009102E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tt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tt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tt-RU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Times New Roman"/>
                    <w:sz w:val="28"/>
                    <w:szCs w:val="28"/>
                    <w:lang w:val="tt-RU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tt-RU"/>
                  </w:rPr>
                  <m:t>c</m:t>
                </m:r>
              </m:oMath>
            </m:oMathPara>
          </w:p>
        </w:tc>
      </w:tr>
    </w:tbl>
    <w:p w:rsidR="009102E9" w:rsidRDefault="009102E9" w:rsidP="009102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Три правила нахождения первообразных</w:t>
      </w:r>
      <w:r>
        <w:rPr>
          <w:rFonts w:ascii="Times New Roman" w:hAnsi="Times New Roman"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Правило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есть первообразная для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первообразная для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, то  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есть первообразная для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Правило</w:t>
      </w:r>
      <w:proofErr w:type="gramStart"/>
      <w:r>
        <w:rPr>
          <w:rFonts w:ascii="Times New Roman" w:hAnsi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есть первообразная для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, а 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постоянная, то функция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kF</w:t>
      </w:r>
      <w:proofErr w:type="spellEnd"/>
      <w:r>
        <w:rPr>
          <w:rFonts w:ascii="Times New Roman" w:hAnsi="Times New Roman"/>
          <w:sz w:val="28"/>
          <w:szCs w:val="28"/>
        </w:rPr>
        <w:t>-первообразная 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kf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position w:val="-6"/>
        </w:rPr>
        <w:pict>
          <v:shape id="_x0000_i1027" type="#_x0000_t75" style="width:3.05pt;height:16.45pt" equationxml="&lt;">
            <v:imagedata r:id="rId4" o:title="" chromakey="white"/>
          </v:shape>
        </w:pic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Правило3</w:t>
      </w:r>
      <w:r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)  есть первообразная для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) , а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/>
          <w:sz w:val="28"/>
          <w:szCs w:val="28"/>
        </w:rPr>
        <w:t>постоянные</w:t>
      </w:r>
      <w:proofErr w:type="gramEnd"/>
      <w:r>
        <w:rPr>
          <w:rFonts w:ascii="Times New Roman" w:hAnsi="Times New Roman"/>
          <w:sz w:val="28"/>
          <w:szCs w:val="28"/>
        </w:rPr>
        <w:t xml:space="preserve">, причем 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position w:val="-6"/>
        </w:rPr>
        <w:pict>
          <v:shape id="_x0000_i1028" type="#_x0000_t75" style="width:10.7pt;height:16.45pt" equationxml="&lt;">
            <v:imagedata r:id="rId6" o:title="" chromakey="white"/>
          </v:shape>
        </w:pict>
      </w:r>
      <w:r>
        <w:rPr>
          <w:rFonts w:ascii="Times New Roman" w:hAnsi="Times New Roman"/>
          <w:i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, то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</m:oMath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есть первообразная для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>Криволинейная трапеция и ее площадь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Определение.</w:t>
      </w:r>
      <w:r>
        <w:rPr>
          <w:rFonts w:ascii="Times New Roman" w:hAnsi="Times New Roman"/>
          <w:sz w:val="28"/>
          <w:szCs w:val="28"/>
        </w:rPr>
        <w:t xml:space="preserve"> Криволинейной трапецией называют фигуру, ограниченную графиком неотрицательной и непрерывной на отрезке </w:t>
      </w:r>
      <m:oMath>
        <m:d>
          <m:dPr>
            <m:begChr m:val="["/>
            <m:endChr m:val="]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 xml:space="preserve"> и прямыми  </w:t>
      </w:r>
      <w:proofErr w:type="spellStart"/>
      <w:r>
        <w:rPr>
          <w:rFonts w:ascii="Times New Roman" w:hAnsi="Times New Roman"/>
          <w:i/>
          <w:sz w:val="28"/>
          <w:szCs w:val="28"/>
        </w:rPr>
        <w:t>х=а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-непрерывная и неотрицательная на отрезке </w:t>
      </w:r>
      <m:oMath>
        <m:d>
          <m:dPr>
            <m:begChr m:val="["/>
            <m:endChr m:val="]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Times New Roman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  функция,  а 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площадь соответствующей криволинейной трапеции .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</w:rPr>
        <w:t>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если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 есть первообразная для 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9102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интервале , содержащем отрезок  ,то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102E9" w:rsidRDefault="009102E9" w:rsidP="009102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Задача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Segoe Script" w:hAnsi="Segoe Script"/>
          <w:color w:val="00B050"/>
          <w:sz w:val="28"/>
          <w:szCs w:val="28"/>
        </w:rPr>
        <w:t>БИЛЕ</w:t>
      </w:r>
      <w:proofErr w:type="gramStart"/>
      <w:r>
        <w:rPr>
          <w:rFonts w:ascii="Segoe Script" w:hAnsi="Segoe Script"/>
          <w:color w:val="00B05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Физическая задача). Тело движется прямолинейно со скоростью, изменяющейся по закону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v=2t(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w:proofErr w:type="gramStart"/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  <w:proofErr w:type="gramEnd"/>
      </m:oMath>
      <w:r>
        <w:rPr>
          <w:rFonts w:ascii="Times New Roman" w:hAnsi="Times New Roman"/>
          <w:sz w:val="28"/>
          <w:szCs w:val="28"/>
        </w:rPr>
        <w:t>. Найти закон движения тела, если известно, что за первые две секунды оно прошло15м.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Множество всех первообразных функций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v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=2t</m:t>
        </m:r>
      </m:oMath>
      <w:r>
        <w:rPr>
          <w:rFonts w:ascii="Times New Roman" w:hAnsi="Times New Roman"/>
          <w:sz w:val="28"/>
          <w:szCs w:val="28"/>
        </w:rPr>
        <w:t xml:space="preserve"> , будет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C</m:t>
        </m:r>
      </m:oMath>
      <w:r>
        <w:rPr>
          <w:rFonts w:ascii="Times New Roman" w:hAnsi="Times New Roman"/>
          <w:sz w:val="28"/>
          <w:szCs w:val="28"/>
        </w:rPr>
        <w:t xml:space="preserve"> , так как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   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=v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, Согласно условию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8"/>
            <w:szCs w:val="28"/>
          </w:rPr>
          <m:t>+C=15,</m:t>
        </m:r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4+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=15, откуда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=11.  Таким 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искомый закон движения тела будет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8"/>
            <w:szCs w:val="28"/>
          </w:rPr>
          <m:t>+11</m:t>
        </m:r>
      </m:oMath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Карточка-инструкция.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Карточка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Нахождение общего вида первообразных).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1. Найдите общий вид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функции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f(x)=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</m:oMath>
      </m:oMathPara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 по выполнению задания: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1.Выявите структуру правой части формулы, задающей функцию.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2.Примените известные правила нахождения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зависимости от выявленной структуры, используйте таблицу первообразных.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Запишите общий вид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первообразных</w:t>
      </w:r>
      <w:proofErr w:type="gramEnd"/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объяснения решения: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1.Правая часть формулы, задающей функцию, представляет собой сумму двух функций: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(x)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i/>
          <w:sz w:val="28"/>
          <w:szCs w:val="28"/>
        </w:rPr>
        <w:t xml:space="preserve">    и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(x)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/>
          <w:i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 Для поиска первообразной нужно применять правило нахождения первообразной суммы двух функций,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первообразную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каждой из которых можно найти по известной таблице первообразных. Первообразная первой функции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>x)=-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, </m:t>
        </m:r>
      </m:oMath>
      <w:r>
        <w:rPr>
          <w:rFonts w:ascii="Times New Roman" w:hAnsi="Times New Roman"/>
          <w:i/>
          <w:sz w:val="28"/>
          <w:szCs w:val="28"/>
        </w:rPr>
        <w:t xml:space="preserve">  первообразная второй функции</w:t>
      </w:r>
      <m:oMath>
        <m:r>
          <w:rPr>
            <w:rFonts w:ascii="Cambria Math" w:hAnsi="Cambria Math"/>
            <w:sz w:val="28"/>
            <w:szCs w:val="28"/>
          </w:rPr>
          <m:t xml:space="preserve">      </m:t>
        </m:r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(x)</m:t>
            </m:r>
          </m:e>
        </m:func>
        <m:r>
          <w:rPr>
            <w:rFonts w:ascii="Cambria Math" w:hAnsi="Cambria Math"/>
            <w:sz w:val="28"/>
            <w:szCs w:val="28"/>
          </w:rPr>
          <m:t>=-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/>
          <w:i/>
          <w:sz w:val="28"/>
          <w:szCs w:val="28"/>
        </w:rPr>
        <w:t xml:space="preserve">,   а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суммы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 .</m:t>
            </m:r>
          </m:e>
        </m:func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Общий вид </w:t>
      </w:r>
      <w:proofErr w:type="gramStart"/>
      <w:r>
        <w:rPr>
          <w:rFonts w:ascii="Times New Roman" w:hAnsi="Times New Roman"/>
          <w:i/>
          <w:sz w:val="28"/>
          <w:szCs w:val="28"/>
        </w:rPr>
        <w:t>первообразных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x+C.</m:t>
            </m:r>
          </m:e>
        </m:func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2.(самостоятельная работа).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Найти общий вид первообразных функций: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i/>
          <w:sz w:val="28"/>
          <w:szCs w:val="28"/>
        </w:rPr>
        <w:t>.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x.</m:t>
            </m:r>
          </m:e>
        </m:func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Segoe Script" w:hAnsi="Segoe Script"/>
          <w:i/>
          <w:color w:val="FF0000"/>
          <w:sz w:val="28"/>
          <w:szCs w:val="28"/>
        </w:rPr>
      </w:pPr>
      <w:r>
        <w:rPr>
          <w:rFonts w:ascii="Segoe Script" w:hAnsi="Segoe Script"/>
          <w:i/>
          <w:color w:val="FF0000"/>
          <w:sz w:val="28"/>
          <w:szCs w:val="28"/>
        </w:rPr>
        <w:t xml:space="preserve">Выполнить конспект выучить таблицу!!! Прислать по адресу </w:t>
      </w:r>
      <w:r>
        <w:rPr>
          <w:rStyle w:val="user-accountsubname"/>
          <w:rFonts w:ascii="Arial Black" w:hAnsi="Arial Black"/>
          <w:color w:val="0070C0"/>
          <w:sz w:val="32"/>
          <w:szCs w:val="32"/>
        </w:rPr>
        <w:t>PetrovaT.D.1@yandex.ru</w:t>
      </w:r>
    </w:p>
    <w:p w:rsidR="009102E9" w:rsidRDefault="009102E9" w:rsidP="009102E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45654" w:rsidRDefault="00B45654"/>
    <w:sectPr w:rsidR="00B4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9102E9"/>
    <w:rsid w:val="009102E9"/>
    <w:rsid w:val="00B4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2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ser-accountsubname">
    <w:name w:val="user-account__subname"/>
    <w:basedOn w:val="a0"/>
    <w:rsid w:val="009102E9"/>
  </w:style>
  <w:style w:type="paragraph" w:styleId="a4">
    <w:name w:val="Balloon Text"/>
    <w:basedOn w:val="a"/>
    <w:link w:val="a5"/>
    <w:uiPriority w:val="99"/>
    <w:semiHidden/>
    <w:unhideWhenUsed/>
    <w:rsid w:val="0091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2020-05-02T09:11:00Z</dcterms:created>
  <dcterms:modified xsi:type="dcterms:W3CDTF">2020-05-02T09:12:00Z</dcterms:modified>
</cp:coreProperties>
</file>