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8C" w:rsidRPr="00BA43D0" w:rsidRDefault="006A228C" w:rsidP="006A228C">
      <w:pPr>
        <w:jc w:val="both"/>
        <w:rPr>
          <w:rStyle w:val="11pt"/>
          <w:sz w:val="28"/>
          <w:szCs w:val="28"/>
        </w:rPr>
      </w:pPr>
      <w:r>
        <w:rPr>
          <w:rStyle w:val="11pt"/>
          <w:sz w:val="28"/>
          <w:szCs w:val="28"/>
        </w:rPr>
        <w:t>2 мая 14З</w:t>
      </w:r>
      <w:r w:rsidRPr="00BA43D0">
        <w:rPr>
          <w:rStyle w:val="11pt"/>
          <w:sz w:val="28"/>
          <w:szCs w:val="28"/>
        </w:rPr>
        <w:t xml:space="preserve"> физи</w:t>
      </w:r>
      <w:r>
        <w:rPr>
          <w:rStyle w:val="11pt"/>
          <w:sz w:val="28"/>
          <w:szCs w:val="28"/>
        </w:rPr>
        <w:t>к</w:t>
      </w:r>
      <w:r w:rsidRPr="00BA43D0">
        <w:rPr>
          <w:rStyle w:val="11pt"/>
          <w:sz w:val="28"/>
          <w:szCs w:val="28"/>
        </w:rPr>
        <w:t>а</w:t>
      </w:r>
    </w:p>
    <w:p w:rsidR="006A228C" w:rsidRDefault="006A228C" w:rsidP="006A228C">
      <w:pPr>
        <w:jc w:val="both"/>
        <w:rPr>
          <w:rStyle w:val="11pt"/>
          <w:b/>
          <w:sz w:val="28"/>
          <w:szCs w:val="28"/>
        </w:rPr>
      </w:pPr>
      <w:r>
        <w:rPr>
          <w:rStyle w:val="11pt"/>
        </w:rPr>
        <w:t xml:space="preserve">  </w:t>
      </w:r>
      <w:r w:rsidRPr="003D292D">
        <w:rPr>
          <w:rStyle w:val="11pt"/>
          <w:b/>
          <w:sz w:val="28"/>
          <w:szCs w:val="28"/>
        </w:rPr>
        <w:t xml:space="preserve">Решение практических задач.  Применение интерференции и дифракции  света </w:t>
      </w:r>
    </w:p>
    <w:p w:rsidR="006A228C" w:rsidRPr="003D292D" w:rsidRDefault="006A228C" w:rsidP="006A228C">
      <w:pPr>
        <w:jc w:val="both"/>
        <w:rPr>
          <w:rStyle w:val="11pt"/>
          <w:b/>
          <w:sz w:val="28"/>
          <w:szCs w:val="28"/>
        </w:rPr>
      </w:pPr>
    </w:p>
    <w:p w:rsidR="006A228C" w:rsidRPr="003D292D" w:rsidRDefault="006A228C" w:rsidP="006A228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>Цель работы.</w:t>
      </w:r>
      <w:r w:rsidRPr="003D292D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Развитие  </w:t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навыков  самостоятельной работы при выполнении расчетов, умение использовать формулы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</w:t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при   решении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практических</w:t>
      </w:r>
      <w:bookmarkStart w:id="0" w:name="_GoBack"/>
      <w:bookmarkEnd w:id="0"/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задач.  </w:t>
      </w:r>
    </w:p>
    <w:p w:rsidR="006A228C" w:rsidRPr="002C6CDF" w:rsidRDefault="006A228C" w:rsidP="006A228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                 </w:t>
      </w:r>
      <w:r w:rsidRPr="002C6CDF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Программа работы.</w:t>
      </w:r>
    </w:p>
    <w:p w:rsidR="006A228C" w:rsidRPr="003D292D" w:rsidRDefault="006A228C" w:rsidP="006A228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1. Уметь  объяснить  интерференцию и дифракцию </w:t>
      </w:r>
      <w:proofErr w:type="gramStart"/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>света</w:t>
      </w:r>
      <w:proofErr w:type="gramEnd"/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и  ее применение  </w:t>
      </w:r>
    </w:p>
    <w:p w:rsidR="006A228C" w:rsidRPr="003D292D" w:rsidRDefault="006A228C" w:rsidP="006A228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2. Решать задачи на основе изученных законов и с применением из</w:t>
      </w: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softHyphen/>
        <w:t>вестных формул</w:t>
      </w:r>
    </w:p>
    <w:p w:rsidR="006A228C" w:rsidRPr="003D292D" w:rsidRDefault="006A228C" w:rsidP="006A228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3.Выполнить задание </w:t>
      </w:r>
    </w:p>
    <w:p w:rsidR="006A228C" w:rsidRPr="003D292D" w:rsidRDefault="006A228C" w:rsidP="006A228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3D292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4.Составить отчет.</w:t>
      </w:r>
    </w:p>
    <w:p w:rsidR="006A228C" w:rsidRPr="003D292D" w:rsidRDefault="006A228C" w:rsidP="006A228C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  <w:r w:rsidRPr="003D292D">
        <w:rPr>
          <w:rFonts w:ascii="Times New Roman" w:hAnsi="Times New Roman"/>
          <w:b/>
          <w:iCs/>
          <w:sz w:val="28"/>
          <w:szCs w:val="28"/>
          <w:lang w:val="ru-RU" w:eastAsia="ru-RU" w:bidi="ar-SA"/>
        </w:rPr>
        <w:t>Основные законы и формулы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4228"/>
      </w:tblGrid>
      <w:tr w:rsidR="006A228C" w:rsidRPr="003D292D" w:rsidTr="00896051">
        <w:trPr>
          <w:trHeight w:val="420"/>
          <w:jc w:val="center"/>
        </w:trPr>
        <w:tc>
          <w:tcPr>
            <w:tcW w:w="9807" w:type="dxa"/>
            <w:gridSpan w:val="2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>Дифракция света</w:t>
            </w:r>
          </w:p>
        </w:tc>
      </w:tr>
      <w:tr w:rsidR="006A228C" w:rsidRPr="009662E9" w:rsidTr="00896051">
        <w:trPr>
          <w:trHeight w:val="495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максимумов на одной щели</w:t>
            </w:r>
          </w:p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 xml:space="preserve"> (</w:t>
            </w:r>
            <w:r w:rsidRPr="003D292D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 xml:space="preserve">а </w:t>
            </w: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>- ширина щели)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A228C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21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40.5pt" o:ole="">
                  <v:imagedata r:id="rId5" o:title=""/>
                </v:shape>
                <o:OLEObject Type="Embed" ProgID="Equation.3" ShapeID="_x0000_i1025" DrawAspect="Content" ObjectID="_1650101066" r:id="rId6"/>
              </w:object>
            </w:r>
          </w:p>
          <w:p w:rsidR="006A228C" w:rsidRPr="009662E9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D86096">
              <w:rPr>
                <w:rFonts w:ascii="Times New Roman" w:hAnsi="Times New Roman"/>
                <w:iCs/>
                <w:lang w:eastAsia="ru-RU"/>
              </w:rPr>
              <w:t>k</w:t>
            </w:r>
            <w:r w:rsidRPr="009662E9"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 w:rsidRPr="009662E9"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6A228C" w:rsidRPr="009662E9" w:rsidTr="00896051">
        <w:trPr>
          <w:trHeight w:val="645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минимумов на одной щели</w:t>
            </w:r>
          </w:p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 xml:space="preserve"> (</w:t>
            </w:r>
            <w:r w:rsidRPr="003D292D">
              <w:rPr>
                <w:rFonts w:ascii="Times New Roman" w:hAnsi="Times New Roman"/>
                <w:i/>
                <w:iCs/>
                <w:sz w:val="28"/>
                <w:szCs w:val="28"/>
                <w:lang w:val="ru-RU" w:eastAsia="ru-RU" w:bidi="ar-SA"/>
              </w:rPr>
              <w:t xml:space="preserve">а </w:t>
            </w: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t>- ширина щели)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700" w:dyaOrig="620">
                <v:shape id="_x0000_i1026" type="#_x0000_t75" style="width:111pt;height:40.5pt" o:ole="">
                  <v:imagedata r:id="rId7" o:title=""/>
                </v:shape>
                <o:OLEObject Type="Embed" ProgID="Equation.3" ShapeID="_x0000_i1026" DrawAspect="Content" ObjectID="_1650101067" r:id="rId8"/>
              </w:object>
            </w:r>
          </w:p>
          <w:p w:rsidR="006A228C" w:rsidRPr="009662E9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D86096">
              <w:rPr>
                <w:rFonts w:ascii="Times New Roman" w:hAnsi="Times New Roman"/>
                <w:iCs/>
                <w:lang w:eastAsia="ru-RU"/>
              </w:rPr>
              <w:t>k</w:t>
            </w:r>
            <w:r w:rsidRPr="009662E9"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 w:rsidRPr="009662E9"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6A228C" w:rsidRPr="003D292D" w:rsidTr="00896051">
        <w:trPr>
          <w:trHeight w:val="600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proofErr w:type="gramStart"/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Постоянная</w:t>
            </w:r>
            <w:proofErr w:type="gramEnd"/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 xml:space="preserve"> дифракционной решетки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940" w:dyaOrig="279">
                <v:shape id="_x0000_i1027" type="#_x0000_t75" style="width:66.75pt;height:20.25pt" o:ole="">
                  <v:imagedata r:id="rId9" o:title=""/>
                </v:shape>
                <o:OLEObject Type="Embed" ProgID="Equation.3" ShapeID="_x0000_i1027" DrawAspect="Content" ObjectID="_1650101068" r:id="rId10"/>
              </w:object>
            </w:r>
          </w:p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</w:p>
        </w:tc>
      </w:tr>
      <w:tr w:rsidR="006A228C" w:rsidRPr="009662E9" w:rsidTr="00896051">
        <w:trPr>
          <w:trHeight w:val="1240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максимумов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A228C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object w:dxaOrig="1700" w:dyaOrig="620">
                <v:shape id="_x0000_i1028" type="#_x0000_t75" style="width:111pt;height:40.5pt" o:ole="">
                  <v:imagedata r:id="rId11" o:title=""/>
                </v:shape>
                <o:OLEObject Type="Embed" ProgID="Equation.3" ShapeID="_x0000_i1028" DrawAspect="Content" ObjectID="_1650101069" r:id="rId12"/>
              </w:object>
            </w:r>
          </w:p>
          <w:p w:rsidR="006A228C" w:rsidRPr="009662E9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D86096">
              <w:rPr>
                <w:rFonts w:ascii="Times New Roman" w:hAnsi="Times New Roman"/>
                <w:iCs/>
                <w:lang w:eastAsia="ru-RU"/>
              </w:rPr>
              <w:t>k</w:t>
            </w:r>
            <w:r w:rsidRPr="009662E9"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 w:rsidRPr="009662E9"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6A228C" w:rsidRPr="009662E9" w:rsidTr="00896051">
        <w:trPr>
          <w:trHeight w:val="1239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дифракционных  минимумов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A228C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2180" w:dyaOrig="620">
                <v:shape id="_x0000_i1029" type="#_x0000_t75" style="width:141pt;height:40.5pt" o:ole="">
                  <v:imagedata r:id="rId13" o:title=""/>
                </v:shape>
                <o:OLEObject Type="Embed" ProgID="Equation.3" ShapeID="_x0000_i1029" DrawAspect="Content" ObjectID="_1650101070" r:id="rId14"/>
              </w:object>
            </w:r>
          </w:p>
          <w:p w:rsidR="006A228C" w:rsidRPr="009662E9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D86096">
              <w:rPr>
                <w:rFonts w:ascii="Times New Roman" w:hAnsi="Times New Roman"/>
                <w:iCs/>
                <w:lang w:eastAsia="ru-RU"/>
              </w:rPr>
              <w:t>k</w:t>
            </w:r>
            <w:r w:rsidRPr="009662E9">
              <w:rPr>
                <w:rFonts w:ascii="Times New Roman" w:hAnsi="Times New Roman"/>
                <w:b/>
                <w:iCs/>
                <w:lang w:val="ru-RU" w:eastAsia="ru-RU"/>
              </w:rPr>
              <w:t xml:space="preserve"> = </w:t>
            </w:r>
            <w:r w:rsidRPr="009662E9">
              <w:rPr>
                <w:rFonts w:ascii="Times New Roman" w:hAnsi="Times New Roman"/>
                <w:iCs/>
                <w:lang w:val="ru-RU" w:eastAsia="ru-RU"/>
              </w:rPr>
              <w:t>0,1,2,…порядок максимума  или  минимума</w:t>
            </w:r>
          </w:p>
        </w:tc>
      </w:tr>
      <w:tr w:rsidR="006A228C" w:rsidRPr="003D292D" w:rsidTr="00896051">
        <w:trPr>
          <w:trHeight w:val="894"/>
          <w:jc w:val="center"/>
        </w:trPr>
        <w:tc>
          <w:tcPr>
            <w:tcW w:w="5579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Число штрихов на дифракционной решетке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A228C" w:rsidRPr="009662E9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vertAlign w:val="subscript"/>
                <w:lang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  <w:object w:dxaOrig="940" w:dyaOrig="880">
                <v:shape id="_x0000_i1030" type="#_x0000_t75" style="width:47.25pt;height:42.75pt" o:ole="">
                  <v:imagedata r:id="rId15" o:title=""/>
                </v:shape>
                <o:OLEObject Type="Embed" ProgID="Equation.3" ShapeID="_x0000_i1030" DrawAspect="Content" ObjectID="_1650101071" r:id="rId16"/>
              </w:object>
            </w:r>
          </w:p>
        </w:tc>
      </w:tr>
      <w:tr w:rsidR="006A228C" w:rsidRPr="003D292D" w:rsidTr="00896051">
        <w:trPr>
          <w:trHeight w:val="798"/>
          <w:jc w:val="center"/>
        </w:trPr>
        <w:tc>
          <w:tcPr>
            <w:tcW w:w="5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Число главных максимумов, полученных от дифракционной решетки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lang w:val="ru-RU" w:eastAsia="ru-RU" w:bidi="ar-SA"/>
              </w:rPr>
            </w:pPr>
            <w:r w:rsidRPr="009662E9">
              <w:rPr>
                <w:rFonts w:ascii="Times New Roman" w:hAnsi="Times New Roman"/>
                <w:iCs/>
                <w:position w:val="-24"/>
                <w:sz w:val="28"/>
                <w:szCs w:val="28"/>
                <w:vertAlign w:val="subscript"/>
                <w:lang w:val="ru-RU" w:eastAsia="ru-RU" w:bidi="ar-SA"/>
              </w:rPr>
              <w:object w:dxaOrig="639" w:dyaOrig="620">
                <v:shape id="_x0000_i1037" type="#_x0000_t75" style="width:42pt;height:40.5pt" o:ole="">
                  <v:imagedata r:id="rId17" o:title=""/>
                </v:shape>
                <o:OLEObject Type="Embed" ProgID="Equation.3" ShapeID="_x0000_i1037" DrawAspect="Content" ObjectID="_1650101072" r:id="rId18"/>
              </w:object>
            </w:r>
          </w:p>
        </w:tc>
      </w:tr>
    </w:tbl>
    <w:p w:rsidR="006A228C" w:rsidRPr="003D292D" w:rsidRDefault="006A228C" w:rsidP="006A228C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</w:p>
    <w:p w:rsidR="006A228C" w:rsidRPr="003D292D" w:rsidRDefault="006A228C" w:rsidP="006A228C">
      <w:pPr>
        <w:spacing w:before="120"/>
        <w:jc w:val="both"/>
        <w:rPr>
          <w:rFonts w:ascii="Times New Roman" w:hAnsi="Times New Roman"/>
          <w:b/>
          <w:iCs/>
          <w:sz w:val="28"/>
          <w:szCs w:val="28"/>
          <w:lang w:val="ru-RU" w:eastAsia="ru-RU" w:bidi="ar-SA"/>
        </w:rPr>
      </w:pPr>
      <w:r w:rsidRPr="003D292D">
        <w:rPr>
          <w:rFonts w:ascii="Times New Roman" w:hAnsi="Times New Roman"/>
          <w:b/>
          <w:iCs/>
          <w:sz w:val="28"/>
          <w:szCs w:val="28"/>
          <w:lang w:val="ru-RU" w:eastAsia="ru-RU" w:bidi="ar-SA"/>
        </w:rPr>
        <w:t>Основные законы и формулы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045"/>
      </w:tblGrid>
      <w:tr w:rsidR="006A228C" w:rsidRPr="003D292D" w:rsidTr="00896051">
        <w:trPr>
          <w:trHeight w:val="525"/>
          <w:jc w:val="center"/>
        </w:trPr>
        <w:tc>
          <w:tcPr>
            <w:tcW w:w="9189" w:type="dxa"/>
            <w:gridSpan w:val="2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>Интерференция света</w:t>
            </w:r>
          </w:p>
        </w:tc>
      </w:tr>
      <w:tr w:rsidR="006A228C" w:rsidRPr="003D292D" w:rsidTr="00896051">
        <w:trPr>
          <w:trHeight w:val="69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Интерференционные максимумы (светлые полосы) располагаются на расстоянии от центрального максимума   (Метод Юнга)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1180" w:dyaOrig="620">
                <v:shape id="_x0000_i1031" type="#_x0000_t75" style="width:90pt;height:46.5pt" o:ole="">
                  <v:imagedata r:id="rId19" o:title=""/>
                </v:shape>
                <o:OLEObject Type="Embed" ProgID="Equation.3" ShapeID="_x0000_i1031" DrawAspect="Content" ObjectID="_1650101073" r:id="rId20"/>
              </w:object>
            </w:r>
          </w:p>
        </w:tc>
      </w:tr>
      <w:tr w:rsidR="006A228C" w:rsidRPr="003D292D" w:rsidTr="00896051">
        <w:trPr>
          <w:trHeight w:val="93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Интерференционные минимумы (темные полосы) располагаются на расстоянии от центрального максимума  (Метод Юнга)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sz w:val="28"/>
                <w:szCs w:val="28"/>
                <w:vertAlign w:val="subscript"/>
                <w:lang w:val="ru-RU" w:eastAsia="ru-RU" w:bidi="ar-SA"/>
              </w:rPr>
              <w:object w:dxaOrig="1939" w:dyaOrig="620">
                <v:shape id="_x0000_i1032" type="#_x0000_t75" style="width:139.5pt;height:44.25pt" o:ole="">
                  <v:imagedata r:id="rId21" o:title=""/>
                </v:shape>
                <o:OLEObject Type="Embed" ProgID="Equation.3" ShapeID="_x0000_i1032" DrawAspect="Content" ObjectID="_1650101074" r:id="rId22"/>
              </w:object>
            </w:r>
          </w:p>
        </w:tc>
      </w:tr>
      <w:tr w:rsidR="006A228C" w:rsidRPr="003D292D" w:rsidTr="00896051">
        <w:trPr>
          <w:trHeight w:val="30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Геометрическая разность хода двух световых волн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noProof/>
                <w:color w:val="333333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17F36B0" wp14:editId="0861B085">
                  <wp:extent cx="1095375" cy="285750"/>
                  <wp:effectExtent l="0" t="0" r="9525" b="0"/>
                  <wp:docPr id="1" name="Рисунок 1" descr="разность хода между двумя то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азность хода между двумя то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8C" w:rsidRPr="003D292D" w:rsidTr="00896051">
        <w:trPr>
          <w:trHeight w:val="825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Оптическая длина пути световой волны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960" w:dyaOrig="340">
                <v:shape id="_x0000_i1033" type="#_x0000_t75" style="width:66pt;height:24pt" o:ole="">
                  <v:imagedata r:id="rId24" o:title=""/>
                </v:shape>
                <o:OLEObject Type="Embed" ProgID="Equation.3" ShapeID="_x0000_i1033" DrawAspect="Content" ObjectID="_1650101075" r:id="rId25"/>
              </w:object>
            </w:r>
          </w:p>
        </w:tc>
      </w:tr>
      <w:tr w:rsidR="006A228C" w:rsidRPr="003D292D" w:rsidTr="00896051">
        <w:trPr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 интерференционного максимума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noProof/>
                <w:color w:val="333333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6BD82BC" wp14:editId="4F4D2FEA">
                  <wp:extent cx="971550" cy="371475"/>
                  <wp:effectExtent l="0" t="0" r="0" b="9525"/>
                  <wp:docPr id="2" name="Рисунок 2" descr="Условие максимума интерфере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словие максимума интерфере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92D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  <w:t xml:space="preserve">    </w:t>
            </w:r>
            <w:r w:rsidRPr="003D292D"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460" w:dyaOrig="320">
                <v:shape id="_x0000_i1034" type="#_x0000_t75" style="width:63pt;height:15.75pt" o:ole="">
                  <v:imagedata r:id="rId27" o:title=""/>
                </v:shape>
                <o:OLEObject Type="Embed" ProgID="Equation.3" ShapeID="_x0000_i1034" DrawAspect="Content" ObjectID="_1650101076" r:id="rId28"/>
              </w:object>
            </w:r>
          </w:p>
        </w:tc>
      </w:tr>
      <w:tr w:rsidR="006A228C" w:rsidRPr="003D292D" w:rsidTr="00896051">
        <w:trPr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Условие  получения  интерференционного минимума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iCs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F33FC62" wp14:editId="686631FC">
                  <wp:extent cx="1097280" cy="316865"/>
                  <wp:effectExtent l="0" t="0" r="762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292D">
              <w:rPr>
                <w:rFonts w:ascii="Times New Roman" w:hAnsi="Times New Roman"/>
                <w:iCs/>
                <w:sz w:val="28"/>
                <w:szCs w:val="28"/>
                <w:lang w:eastAsia="ru-RU" w:bidi="ar-SA"/>
              </w:rPr>
              <w:t xml:space="preserve">,  </w:t>
            </w:r>
            <w:r w:rsidRPr="003D292D">
              <w:rPr>
                <w:rFonts w:ascii="Times New Roman" w:hAnsi="Times New Roman"/>
                <w:b/>
                <w:iCs/>
                <w:position w:val="-10"/>
                <w:sz w:val="28"/>
                <w:szCs w:val="28"/>
                <w:lang w:val="ru-RU" w:eastAsia="ru-RU" w:bidi="ar-SA"/>
              </w:rPr>
              <w:object w:dxaOrig="1460" w:dyaOrig="320">
                <v:shape id="_x0000_i1035" type="#_x0000_t75" style="width:63pt;height:15.75pt" o:ole="">
                  <v:imagedata r:id="rId30" o:title=""/>
                </v:shape>
                <o:OLEObject Type="Embed" ProgID="Equation.3" ShapeID="_x0000_i1035" DrawAspect="Content" ObjectID="_1650101077" r:id="rId31"/>
              </w:object>
            </w:r>
          </w:p>
        </w:tc>
      </w:tr>
      <w:tr w:rsidR="006A228C" w:rsidRPr="003D292D" w:rsidTr="00896051">
        <w:trPr>
          <w:trHeight w:val="510"/>
          <w:jc w:val="center"/>
        </w:trPr>
        <w:tc>
          <w:tcPr>
            <w:tcW w:w="5144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 w:eastAsia="ru-RU" w:bidi="ar-SA"/>
              </w:rPr>
              <w:t>Оптическая разность хода в тонких пленках в отраженном свете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6A228C" w:rsidRPr="003D292D" w:rsidRDefault="006A228C" w:rsidP="00896051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 w:bidi="ar-SA"/>
              </w:rPr>
            </w:pPr>
            <w:r w:rsidRPr="003D292D">
              <w:rPr>
                <w:rFonts w:ascii="Times New Roman" w:hAnsi="Times New Roman"/>
                <w:b/>
                <w:iCs/>
                <w:position w:val="-24"/>
                <w:sz w:val="28"/>
                <w:szCs w:val="28"/>
                <w:lang w:val="ru-RU" w:eastAsia="ru-RU" w:bidi="ar-SA"/>
              </w:rPr>
              <w:object w:dxaOrig="2400" w:dyaOrig="620">
                <v:shape id="_x0000_i1036" type="#_x0000_t75" style="width:164.25pt;height:42.75pt" o:ole="">
                  <v:imagedata r:id="rId32" o:title=""/>
                </v:shape>
                <o:OLEObject Type="Embed" ProgID="Equation.3" ShapeID="_x0000_i1036" DrawAspect="Content" ObjectID="_1650101078" r:id="rId33"/>
              </w:object>
            </w:r>
          </w:p>
        </w:tc>
      </w:tr>
    </w:tbl>
    <w:p w:rsidR="006A228C" w:rsidRDefault="006A228C" w:rsidP="006A228C">
      <w:pPr>
        <w:rPr>
          <w:lang w:val="ru-RU"/>
        </w:rPr>
      </w:pPr>
    </w:p>
    <w:p w:rsidR="006A228C" w:rsidRDefault="006A228C" w:rsidP="006A228C">
      <w:pPr>
        <w:rPr>
          <w:lang w:val="ru-RU"/>
        </w:rPr>
      </w:pPr>
    </w:p>
    <w:p w:rsidR="006A228C" w:rsidRPr="00530EDB" w:rsidRDefault="006A228C" w:rsidP="006A228C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 w:rsidRPr="00530EDB">
        <w:rPr>
          <w:rFonts w:ascii="Times New Roman" w:hAnsi="Times New Roman"/>
          <w:b/>
          <w:sz w:val="28"/>
          <w:szCs w:val="28"/>
          <w:lang w:val="ru-RU"/>
        </w:rPr>
        <w:t>Решить задачи</w:t>
      </w:r>
    </w:p>
    <w:p w:rsidR="006A228C" w:rsidRDefault="006A228C" w:rsidP="006A228C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1.На дифракционную решетку с  периодом </w:t>
      </w:r>
      <w:r w:rsidRPr="003E5028">
        <w:rPr>
          <w:rFonts w:ascii="Times New Roman" w:hAnsi="Times New Roman"/>
          <w:noProof/>
          <w:sz w:val="28"/>
          <w:szCs w:val="28"/>
          <w:lang w:eastAsia="ru-RU" w:bidi="ar-SA"/>
        </w:rPr>
        <w:t>d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= 4,2 мкм нормально падает монохромотический  свет, если  главному максимуму  третьего порядка соответствует угол дифракции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φ</m:t>
        </m:r>
      </m:oMath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=30</w:t>
      </w:r>
      <w:r w:rsidRPr="003E5028"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0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, чему  равна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д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>лина  волны?</w:t>
      </w:r>
    </w:p>
    <w:p w:rsidR="006A228C" w:rsidRDefault="006A228C" w:rsidP="006A228C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2.На дифракционную рещетку нормально падает монохроматический  свет  с  длиной  волны 625 нм.Определить  количество  штрихов , нанесенных на длину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t>l</w:t>
      </w:r>
      <w:r w:rsidRPr="003E50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=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1см дифракционной решетки, если  дифракционному  максимуму  четвертого порядка  соответствует отклонение от первоначального  направлени на  угол 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φ=</m:t>
        </m:r>
      </m:oMath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30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0</w:t>
      </w:r>
    </w:p>
    <w:p w:rsidR="006A228C" w:rsidRDefault="006A228C" w:rsidP="006A228C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3.Две когерентные  волны  сходятся в  одной точке.Произойдет усиление или  ослабление  в данной точке, если оптическая  разность  хода  вопн равна</w:t>
      </w:r>
    </w:p>
    <w:p w:rsidR="006A228C" w:rsidRDefault="006A228C" w:rsidP="006A228C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 w:bidi="ar-SA"/>
          </w:rPr>
          <m:t>∆</m:t>
        </m:r>
      </m:oMath>
      <w:r>
        <w:rPr>
          <w:rFonts w:ascii="Times New Roman" w:hAnsi="Times New Roman"/>
          <w:noProof/>
          <w:sz w:val="28"/>
          <w:szCs w:val="28"/>
          <w:lang w:eastAsia="ru-RU" w:bidi="ar-SA"/>
        </w:rPr>
        <w:t>d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= 2*10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 w:eastAsia="ru-RU" w:bidi="ar-SA"/>
        </w:rPr>
        <w:t>-6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м, а длина  волны λ = 0,4мкм.</w:t>
      </w:r>
    </w:p>
    <w:p w:rsidR="006A228C" w:rsidRPr="00530EDB" w:rsidRDefault="006A228C" w:rsidP="006A228C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4.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>В воде интерферирую</w:t>
      </w:r>
      <w:r>
        <w:rPr>
          <w:rFonts w:ascii="Times New Roman" w:hAnsi="Times New Roman"/>
          <w:sz w:val="28"/>
          <w:szCs w:val="28"/>
          <w:lang w:val="ru-RU" w:bidi="ru-RU"/>
        </w:rPr>
        <w:t>т когерентные волны частотой 5 *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10</w:t>
      </w:r>
      <w:r w:rsidRPr="00530EDB">
        <w:rPr>
          <w:rFonts w:ascii="Times New Roman" w:hAnsi="Times New Roman"/>
          <w:sz w:val="28"/>
          <w:szCs w:val="28"/>
          <w:vertAlign w:val="superscript"/>
          <w:lang w:val="ru-RU" w:bidi="ru-RU"/>
        </w:rPr>
        <w:t>14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Гц.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br/>
        <w:t>Усилится или ослабнет свет в точке, если геометрическая разность</w:t>
      </w:r>
    </w:p>
    <w:p w:rsidR="006A228C" w:rsidRDefault="006A228C" w:rsidP="006A228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>хода лучей в ней равна 1,8 мкм? Показатель п</w:t>
      </w:r>
      <w:r>
        <w:rPr>
          <w:rFonts w:ascii="Times New Roman" w:hAnsi="Times New Roman"/>
          <w:sz w:val="28"/>
          <w:szCs w:val="28"/>
          <w:lang w:val="ru-RU" w:bidi="ru-RU"/>
        </w:rPr>
        <w:t>реломления воды ра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>вен 1,33</w:t>
      </w:r>
    </w:p>
    <w:p w:rsidR="006A228C" w:rsidRDefault="006A228C" w:rsidP="006A228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0EDB">
        <w:rPr>
          <w:rFonts w:ascii="Times New Roman" w:hAnsi="Times New Roman"/>
          <w:b/>
          <w:sz w:val="28"/>
          <w:szCs w:val="28"/>
          <w:lang w:val="ru-RU"/>
        </w:rPr>
        <w:t>Ответить на  вопросы</w:t>
      </w:r>
    </w:p>
    <w:p w:rsidR="006A228C" w:rsidRDefault="006A228C" w:rsidP="006A228C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1.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Что означает </w:t>
      </w:r>
      <w:proofErr w:type="spellStart"/>
      <w:r w:rsidRPr="00530EDB">
        <w:rPr>
          <w:rFonts w:ascii="Times New Roman" w:hAnsi="Times New Roman"/>
          <w:sz w:val="28"/>
          <w:szCs w:val="28"/>
          <w:lang w:val="ru-RU" w:bidi="ru-RU"/>
        </w:rPr>
        <w:t>монохроматичность</w:t>
      </w:r>
      <w:proofErr w:type="spellEnd"/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световых волн?</w:t>
      </w:r>
    </w:p>
    <w:p w:rsidR="006A228C" w:rsidRDefault="006A228C" w:rsidP="006A228C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lastRenderedPageBreak/>
        <w:t xml:space="preserve"> 2. Что происходит при явлении интерференции света? </w:t>
      </w:r>
    </w:p>
    <w:p w:rsidR="006A228C" w:rsidRDefault="006A228C" w:rsidP="006A228C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>3. При каких условиях наблюдается максимальное усиление, мак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softHyphen/>
        <w:t>симальное ослабление в интерференционной картине от двух когерентных источников? 4. При каких условиях можно наблюдать дифракционную картину?</w:t>
      </w:r>
    </w:p>
    <w:p w:rsidR="006A228C" w:rsidRDefault="006A228C" w:rsidP="006A228C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5. Что представляет собой дифракционная решетка?</w:t>
      </w:r>
    </w:p>
    <w:p w:rsidR="006A228C" w:rsidRDefault="006A228C" w:rsidP="006A228C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6. При каких условиях наблюдаются главные максиму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softHyphen/>
        <w:t>мы при нормальном падении монохроматического света на решетку?</w:t>
      </w:r>
    </w:p>
    <w:p w:rsidR="006A228C" w:rsidRDefault="006A228C" w:rsidP="006A228C">
      <w:pPr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30EDB">
        <w:rPr>
          <w:rFonts w:ascii="Times New Roman" w:hAnsi="Times New Roman"/>
          <w:sz w:val="28"/>
          <w:szCs w:val="28"/>
          <w:lang w:val="ru-RU" w:bidi="ru-RU"/>
        </w:rPr>
        <w:t xml:space="preserve"> 7. Что можно на</w:t>
      </w:r>
      <w:r w:rsidRPr="00530EDB">
        <w:rPr>
          <w:rFonts w:ascii="Times New Roman" w:hAnsi="Times New Roman"/>
          <w:sz w:val="28"/>
          <w:szCs w:val="28"/>
          <w:lang w:val="ru-RU" w:bidi="ru-RU"/>
        </w:rPr>
        <w:softHyphen/>
        <w:t>блюдать при освещении дифрак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ционной решетки белым светом? </w:t>
      </w:r>
    </w:p>
    <w:p w:rsidR="00196642" w:rsidRPr="006A228C" w:rsidRDefault="006A228C" w:rsidP="006A228C">
      <w:pPr>
        <w:rPr>
          <w:lang w:val="ru-RU"/>
        </w:rPr>
      </w:pPr>
      <w:r w:rsidRPr="00BA43D0">
        <w:rPr>
          <w:rFonts w:ascii="Times New Roman" w:hAnsi="Times New Roman"/>
          <w:b/>
          <w:sz w:val="28"/>
          <w:szCs w:val="28"/>
          <w:lang w:val="ru-RU" w:bidi="ru-RU"/>
        </w:rPr>
        <w:t xml:space="preserve">Отчет  присылать  на  электронную  почту  </w:t>
      </w:r>
      <w:r w:rsidRPr="00BA43D0">
        <w:rPr>
          <w:rFonts w:ascii="Times New Roman" w:hAnsi="Times New Roman"/>
          <w:b/>
          <w:bCs/>
          <w:sz w:val="28"/>
          <w:szCs w:val="28"/>
          <w:lang w:val="ru-RU" w:bidi="ru-RU"/>
        </w:rPr>
        <w:t>nade2hda.boyko</w:t>
      </w:r>
      <w:r w:rsidRPr="00BA43D0">
        <w:rPr>
          <w:rFonts w:ascii="Times New Roman" w:hAnsi="Times New Roman"/>
          <w:b/>
          <w:sz w:val="28"/>
          <w:szCs w:val="28"/>
          <w:lang w:val="ru-RU" w:bidi="ru-RU"/>
        </w:rPr>
        <w:t>@</w:t>
      </w:r>
      <w:proofErr w:type="spellStart"/>
      <w:r w:rsidRPr="00BA43D0">
        <w:rPr>
          <w:rFonts w:ascii="Times New Roman" w:hAnsi="Times New Roman"/>
          <w:b/>
          <w:sz w:val="28"/>
          <w:szCs w:val="28"/>
          <w:lang w:bidi="ru-RU"/>
        </w:rPr>
        <w:t>yandex</w:t>
      </w:r>
      <w:proofErr w:type="spellEnd"/>
      <w:r>
        <w:rPr>
          <w:rFonts w:ascii="Times New Roman" w:hAnsi="Times New Roman"/>
          <w:b/>
          <w:sz w:val="28"/>
          <w:szCs w:val="28"/>
          <w:lang w:val="ru-RU" w:bidi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bidi="ru-RU"/>
        </w:rPr>
        <w:t>r</w:t>
      </w:r>
      <w:r>
        <w:rPr>
          <w:rFonts w:ascii="Times New Roman" w:hAnsi="Times New Roman"/>
          <w:b/>
          <w:sz w:val="28"/>
          <w:szCs w:val="28"/>
          <w:lang w:bidi="ru-RU"/>
        </w:rPr>
        <w:t>u</w:t>
      </w:r>
      <w:proofErr w:type="spellEnd"/>
    </w:p>
    <w:sectPr w:rsidR="00196642" w:rsidRPr="006A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8C"/>
    <w:rsid w:val="00196642"/>
    <w:rsid w:val="006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uiPriority w:val="99"/>
    <w:rsid w:val="006A228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A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8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uiPriority w:val="99"/>
    <w:rsid w:val="006A228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A2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8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2020-05-04T09:33:00Z</dcterms:created>
  <dcterms:modified xsi:type="dcterms:W3CDTF">2020-05-04T09:36:00Z</dcterms:modified>
</cp:coreProperties>
</file>