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42" w:rsidRPr="00036942" w:rsidRDefault="00B97FDD" w:rsidP="00B97FDD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занятие № 24</w:t>
      </w:r>
    </w:p>
    <w:p w:rsidR="00036942" w:rsidRPr="00311FDB" w:rsidRDefault="00036942" w:rsidP="00036942">
      <w:pPr>
        <w:spacing w:line="276" w:lineRule="auto"/>
        <w:ind w:firstLine="709"/>
        <w:jc w:val="center"/>
        <w:rPr>
          <w:rFonts w:eastAsia="Times-Roman"/>
          <w:b/>
          <w:sz w:val="28"/>
          <w:szCs w:val="28"/>
        </w:rPr>
      </w:pPr>
      <w:r w:rsidRPr="00311FDB">
        <w:rPr>
          <w:b/>
          <w:sz w:val="28"/>
          <w:szCs w:val="28"/>
        </w:rPr>
        <w:t>Тема:</w:t>
      </w:r>
      <w:r w:rsidRPr="00311FDB">
        <w:rPr>
          <w:rFonts w:eastAsia="Calibri"/>
          <w:b/>
          <w:sz w:val="28"/>
          <w:szCs w:val="28"/>
        </w:rPr>
        <w:t xml:space="preserve"> </w:t>
      </w:r>
      <w:r w:rsidR="00B97FDD" w:rsidRPr="00413D29">
        <w:rPr>
          <w:b/>
          <w:sz w:val="26"/>
          <w:szCs w:val="26"/>
        </w:rPr>
        <w:t>Проведение мете</w:t>
      </w:r>
      <w:r w:rsidR="00B97FDD" w:rsidRPr="00413D29">
        <w:rPr>
          <w:b/>
          <w:sz w:val="26"/>
          <w:szCs w:val="26"/>
        </w:rPr>
        <w:t>о</w:t>
      </w:r>
      <w:r w:rsidR="00B97FDD" w:rsidRPr="00413D29">
        <w:rPr>
          <w:b/>
          <w:sz w:val="26"/>
          <w:szCs w:val="26"/>
        </w:rPr>
        <w:t>рологических измерений на пункте расположения о</w:t>
      </w:r>
      <w:r w:rsidR="00B97FDD" w:rsidRPr="00413D29">
        <w:rPr>
          <w:b/>
          <w:sz w:val="26"/>
          <w:szCs w:val="26"/>
        </w:rPr>
        <w:t>т</w:t>
      </w:r>
      <w:r w:rsidR="00B97FDD">
        <w:rPr>
          <w:b/>
          <w:sz w:val="26"/>
          <w:szCs w:val="26"/>
        </w:rPr>
        <w:t>ражателя</w:t>
      </w:r>
      <w:r w:rsidRPr="00311FDB">
        <w:rPr>
          <w:b/>
          <w:sz w:val="28"/>
          <w:szCs w:val="28"/>
        </w:rPr>
        <w:t>.</w:t>
      </w:r>
    </w:p>
    <w:p w:rsidR="00311FDB" w:rsidRPr="00B97FDD" w:rsidRDefault="00311FDB" w:rsidP="00B97FDD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t>Атмосферные условия влияют на сроки и продолжительность топографо-геодезических работ, их часто приходится учитывать при оценке точности геодезических измерений. Так как состояние атмосферных условий определяется показателями отдельных метеорологических элементов, то рассмотрим влияние каждого элемента на производство работ.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b/>
          <w:sz w:val="28"/>
          <w:szCs w:val="28"/>
        </w:rPr>
        <w:t>Влияние температуры воздуха</w:t>
      </w:r>
      <w:r w:rsidRPr="00B97FDD">
        <w:rPr>
          <w:sz w:val="28"/>
          <w:szCs w:val="28"/>
        </w:rPr>
        <w:t>. Очень высокие и очень низкие температуры воздуха приводят к деформации инструментов. В этих случаях приходится вводить температурные поправки в отсчеты при высокоточных геодезических измерениях (например, при базисных измерениях, триангуляции), а также при барометрическом нивелировании. Высокие дневные температуры воздуха летом, особенно в южных районах</w:t>
      </w:r>
      <w:r>
        <w:rPr>
          <w:sz w:val="28"/>
          <w:szCs w:val="28"/>
        </w:rPr>
        <w:t xml:space="preserve"> РФ</w:t>
      </w:r>
      <w:r w:rsidRPr="00B97FDD">
        <w:rPr>
          <w:sz w:val="28"/>
          <w:szCs w:val="28"/>
        </w:rPr>
        <w:t>, приводят к сильным турбулентным вертикальным токам воздуха, и это сказывается на «дрожании» изображения рейки в объективе инструмента, что снижает точность отсчетов по рейке. Резкие изменения температуры с высотой приводят к нежелательным оптическим явлениям (усиление рефракции, миражи).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b/>
          <w:sz w:val="28"/>
          <w:szCs w:val="28"/>
        </w:rPr>
        <w:t>Влияние давления воздуха.</w:t>
      </w:r>
      <w:r w:rsidRPr="00B97FDD">
        <w:rPr>
          <w:sz w:val="28"/>
          <w:szCs w:val="28"/>
        </w:rPr>
        <w:t xml:space="preserve"> Изменение давления воздуха с высотой используется при барометрическом нивелировании. Большая и не постоянная изменчивость давления воздуха в горизонтальном и вертикальном направлениях снижает точность барометрического нивелирования. Для учета изменчивости давления устраивают барометрические станции, где ведется непрерывное наблюдение за изменением давления на одном месте в районе работ. Зависимость между атмосферным давлением и высотой точек местности выражается упрощенной формулой Б. Бабине, применяемой при геофизической разведке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97FDD">
        <w:rPr>
          <w:noProof/>
          <w:sz w:val="28"/>
          <w:szCs w:val="28"/>
        </w:rPr>
        <w:drawing>
          <wp:inline distT="0" distB="0" distL="0" distR="0" wp14:anchorId="253F4D99" wp14:editId="0890B45C">
            <wp:extent cx="2487295" cy="402590"/>
            <wp:effectExtent l="0" t="0" r="8255" b="0"/>
            <wp:docPr id="2" name="Рисунок 2" descr="https://big-archive.ru/wp-content/uploads/2019/06/4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-archive.ru/wp-content/uploads/2019/06/46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lastRenderedPageBreak/>
        <w:t>Г</w:t>
      </w:r>
      <w:r w:rsidRPr="00B97FDD">
        <w:rPr>
          <w:sz w:val="28"/>
          <w:szCs w:val="28"/>
        </w:rPr>
        <w:t>д</w:t>
      </w:r>
      <w:r>
        <w:rPr>
          <w:sz w:val="28"/>
          <w:szCs w:val="28"/>
        </w:rPr>
        <w:t xml:space="preserve">е </w:t>
      </w:r>
      <w:r w:rsidRPr="00B97FDD">
        <w:rPr>
          <w:iCs/>
          <w:sz w:val="28"/>
          <w:szCs w:val="28"/>
          <w:lang w:val="en-US"/>
        </w:rPr>
        <w:t>h</w:t>
      </w:r>
      <w:r w:rsidRPr="00B97FDD">
        <w:rPr>
          <w:iCs/>
          <w:sz w:val="28"/>
          <w:szCs w:val="28"/>
        </w:rPr>
        <w:t xml:space="preserve"> - </w:t>
      </w:r>
      <w:r w:rsidRPr="00B97FDD">
        <w:rPr>
          <w:sz w:val="28"/>
          <w:szCs w:val="28"/>
        </w:rPr>
        <w:t xml:space="preserve">разность высот двух точек, </w:t>
      </w:r>
      <w:proofErr w:type="spellStart"/>
      <w:r w:rsidRPr="00B97FDD">
        <w:rPr>
          <w:sz w:val="28"/>
          <w:szCs w:val="28"/>
        </w:rPr>
        <w:t>Δ</w:t>
      </w:r>
      <w:r w:rsidRPr="00B97FDD">
        <w:rPr>
          <w:iCs/>
          <w:sz w:val="28"/>
          <w:szCs w:val="28"/>
        </w:rPr>
        <w:t>р</w:t>
      </w:r>
      <w:proofErr w:type="spellEnd"/>
      <w:r w:rsidRPr="00B97FDD">
        <w:rPr>
          <w:iCs/>
          <w:sz w:val="28"/>
          <w:szCs w:val="28"/>
        </w:rPr>
        <w:t xml:space="preserve"> -</w:t>
      </w:r>
      <w:r w:rsidRPr="00B97FDD">
        <w:rPr>
          <w:sz w:val="28"/>
          <w:szCs w:val="28"/>
        </w:rPr>
        <w:t xml:space="preserve"> разность атмосферного давления между ними,</w:t>
      </w:r>
      <w:r w:rsidRPr="00B97FDD">
        <w:rPr>
          <w:sz w:val="28"/>
          <w:szCs w:val="28"/>
        </w:rPr>
        <w:t xml:space="preserve"> </w:t>
      </w:r>
      <w:proofErr w:type="spellStart"/>
      <w:r w:rsidRPr="00B97FDD">
        <w:rPr>
          <w:iCs/>
          <w:sz w:val="28"/>
          <w:szCs w:val="28"/>
        </w:rPr>
        <w:t>р</w:t>
      </w:r>
      <w:r w:rsidRPr="00B97FDD">
        <w:rPr>
          <w:iCs/>
          <w:sz w:val="28"/>
          <w:szCs w:val="28"/>
          <w:vertAlign w:val="subscript"/>
        </w:rPr>
        <w:t>ср</w:t>
      </w:r>
      <w:proofErr w:type="spellEnd"/>
      <w:r w:rsidRPr="00B97FDD">
        <w:rPr>
          <w:iCs/>
          <w:sz w:val="28"/>
          <w:szCs w:val="28"/>
          <w:vertAlign w:val="subscript"/>
        </w:rPr>
        <w:t xml:space="preserve"> </w:t>
      </w:r>
      <w:r w:rsidRPr="00B97FDD">
        <w:rPr>
          <w:iCs/>
          <w:sz w:val="28"/>
          <w:szCs w:val="28"/>
        </w:rPr>
        <w:t>-</w:t>
      </w:r>
      <w:r w:rsidRPr="00B97FDD">
        <w:rPr>
          <w:sz w:val="28"/>
          <w:szCs w:val="28"/>
        </w:rPr>
        <w:t xml:space="preserve"> с</w:t>
      </w:r>
      <w:r w:rsidRPr="00B97FDD">
        <w:rPr>
          <w:sz w:val="28"/>
          <w:szCs w:val="28"/>
        </w:rPr>
        <w:t xml:space="preserve">реднее давление для двух точек, </w:t>
      </w:r>
      <w:r w:rsidRPr="00B97FDD">
        <w:rPr>
          <w:iCs/>
          <w:sz w:val="28"/>
          <w:szCs w:val="28"/>
        </w:rPr>
        <w:t>а</w:t>
      </w:r>
      <w:r w:rsidRPr="00B97FDD">
        <w:rPr>
          <w:iCs/>
          <w:sz w:val="28"/>
          <w:szCs w:val="28"/>
        </w:rPr>
        <w:t xml:space="preserve"> - </w:t>
      </w:r>
      <w:r w:rsidRPr="00B97FDD">
        <w:rPr>
          <w:sz w:val="28"/>
          <w:szCs w:val="28"/>
        </w:rPr>
        <w:t>коэффициент ра</w:t>
      </w:r>
      <w:r w:rsidRPr="00B97FDD">
        <w:rPr>
          <w:sz w:val="28"/>
          <w:szCs w:val="28"/>
        </w:rPr>
        <w:t xml:space="preserve">сширения воздуха, равный 0,004, </w:t>
      </w:r>
      <w:r w:rsidRPr="00B97FDD">
        <w:rPr>
          <w:iCs/>
          <w:sz w:val="28"/>
          <w:szCs w:val="28"/>
          <w:lang w:val="en-US"/>
        </w:rPr>
        <w:t>t</w:t>
      </w:r>
      <w:r w:rsidRPr="00B97FDD"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B97FDD">
        <w:rPr>
          <w:sz w:val="28"/>
          <w:szCs w:val="28"/>
        </w:rPr>
        <w:t xml:space="preserve"> средняя температура для двух точек.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b/>
          <w:sz w:val="28"/>
          <w:szCs w:val="28"/>
        </w:rPr>
        <w:t>Влияние ветра.</w:t>
      </w:r>
      <w:r w:rsidRPr="00B97FDD">
        <w:rPr>
          <w:sz w:val="28"/>
          <w:szCs w:val="28"/>
        </w:rPr>
        <w:t xml:space="preserve"> Сильный ветер влияет на устойчивость инструментов и реек. Поднимая пыль, песок и снег, он снижает дальность видимости. При работе на сигналах приходится вводить поправку на ветер, так как даже ветер сравнительно небольшой скорости приводит к качанию сигналов, что снижает точность геодезических измерений.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b/>
          <w:sz w:val="28"/>
          <w:szCs w:val="28"/>
        </w:rPr>
        <w:t>Влияние влажности воздуха и осадков.</w:t>
      </w:r>
      <w:r w:rsidRPr="00B97FDD">
        <w:rPr>
          <w:sz w:val="28"/>
          <w:szCs w:val="28"/>
        </w:rPr>
        <w:t xml:space="preserve"> Очень высокая относительная влажность, а также осадки могут вызвать ржавчину инструментов, очень низкая относительная влажность может привести к высыханию смазки и к растрескиванию деревянных частей инструментов. Колебание влажности приводит к деформации аэро</w:t>
      </w:r>
      <w:r>
        <w:rPr>
          <w:sz w:val="28"/>
          <w:szCs w:val="28"/>
        </w:rPr>
        <w:t>фото</w:t>
      </w:r>
      <w:r w:rsidRPr="00B97FDD">
        <w:rPr>
          <w:sz w:val="28"/>
          <w:szCs w:val="28"/>
        </w:rPr>
        <w:t>снимков, величина которой может достигать 1</w:t>
      </w:r>
      <w:r>
        <w:rPr>
          <w:sz w:val="28"/>
          <w:szCs w:val="28"/>
        </w:rPr>
        <w:t xml:space="preserve"> </w:t>
      </w:r>
      <w:r w:rsidRPr="00B97FDD">
        <w:rPr>
          <w:sz w:val="28"/>
          <w:szCs w:val="28"/>
        </w:rPr>
        <w:t xml:space="preserve">%. 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b/>
          <w:sz w:val="28"/>
          <w:szCs w:val="28"/>
        </w:rPr>
        <w:t>Осадки</w:t>
      </w:r>
      <w:r w:rsidRPr="00B97FDD">
        <w:rPr>
          <w:sz w:val="28"/>
          <w:szCs w:val="28"/>
        </w:rPr>
        <w:t xml:space="preserve"> исключают полевые работы, поэтому необходимо учитывать по климатическим показателям среднее число дней с осадками в районе работ, на время которых планировать камеральные работы.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b/>
          <w:sz w:val="28"/>
          <w:szCs w:val="28"/>
        </w:rPr>
        <w:t>Влияние облачности</w:t>
      </w:r>
      <w:r w:rsidRPr="00B97FDD">
        <w:rPr>
          <w:sz w:val="28"/>
          <w:szCs w:val="28"/>
        </w:rPr>
        <w:t>. Облачность может помешать выполнению аэрофотосъемки. Поэтому при планировании аэрофотосъемки необходимо изучить годовой и суточный ход облачности в районе работ и подсчитать число аэрофотосъемочных дней. Если исходить из среднесуточной облачности, то для подсчета числа аэрофотосъемочных дней можно использовать формулу П. А. Молчанова, предложенную еще в 1932 г.: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97FDD">
        <w:rPr>
          <w:noProof/>
          <w:sz w:val="28"/>
          <w:szCs w:val="28"/>
        </w:rPr>
        <w:drawing>
          <wp:inline distT="0" distB="0" distL="0" distR="0" wp14:anchorId="3263F5BB" wp14:editId="3FD6C546">
            <wp:extent cx="2311400" cy="314325"/>
            <wp:effectExtent l="0" t="0" r="0" b="9525"/>
            <wp:docPr id="3" name="Рисунок 3" descr="https://big-archive.ru/wp-content/uploads/2019/06/4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-archive.ru/wp-content/uploads/2019/06/47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t>г</w:t>
      </w:r>
      <w:r w:rsidRPr="00B97FDD">
        <w:rPr>
          <w:sz w:val="28"/>
          <w:szCs w:val="28"/>
        </w:rPr>
        <w:t>де</w:t>
      </w:r>
      <w:r w:rsidRPr="00B97FDD">
        <w:rPr>
          <w:sz w:val="28"/>
          <w:szCs w:val="28"/>
        </w:rPr>
        <w:t xml:space="preserve"> </w:t>
      </w:r>
      <w:r w:rsidRPr="00B97FDD">
        <w:rPr>
          <w:iCs/>
          <w:sz w:val="28"/>
          <w:szCs w:val="28"/>
        </w:rPr>
        <w:t>т</w:t>
      </w:r>
      <w:r w:rsidRPr="00B97FDD">
        <w:rPr>
          <w:iCs/>
          <w:sz w:val="28"/>
          <w:szCs w:val="28"/>
        </w:rPr>
        <w:t xml:space="preserve"> -</w:t>
      </w:r>
      <w:r w:rsidRPr="00B97FDD">
        <w:rPr>
          <w:sz w:val="28"/>
          <w:szCs w:val="28"/>
        </w:rPr>
        <w:t xml:space="preserve"> число аэрофотосъемочных дней, </w:t>
      </w:r>
      <w:r w:rsidRPr="00B97FDD">
        <w:rPr>
          <w:iCs/>
          <w:sz w:val="28"/>
          <w:szCs w:val="28"/>
        </w:rPr>
        <w:t xml:space="preserve">п </w:t>
      </w:r>
      <w:r w:rsidRPr="00B97FDD">
        <w:rPr>
          <w:iCs/>
          <w:sz w:val="28"/>
          <w:szCs w:val="28"/>
        </w:rPr>
        <w:t xml:space="preserve">- </w:t>
      </w:r>
      <w:r w:rsidRPr="00B97FDD">
        <w:rPr>
          <w:sz w:val="28"/>
          <w:szCs w:val="28"/>
        </w:rPr>
        <w:t>число ясных дней,</w:t>
      </w:r>
      <w:r w:rsidRPr="00B97FDD">
        <w:rPr>
          <w:sz w:val="28"/>
          <w:szCs w:val="28"/>
        </w:rPr>
        <w:t xml:space="preserve"> </w:t>
      </w:r>
      <w:r w:rsidRPr="00B97FDD">
        <w:rPr>
          <w:iCs/>
          <w:sz w:val="28"/>
          <w:szCs w:val="28"/>
        </w:rPr>
        <w:t xml:space="preserve">р </w:t>
      </w:r>
      <w:r w:rsidRPr="00B97FDD">
        <w:rPr>
          <w:iCs/>
          <w:sz w:val="28"/>
          <w:szCs w:val="28"/>
        </w:rPr>
        <w:t xml:space="preserve">- </w:t>
      </w:r>
      <w:r w:rsidRPr="00B97FDD">
        <w:rPr>
          <w:sz w:val="28"/>
          <w:szCs w:val="28"/>
        </w:rPr>
        <w:t xml:space="preserve">число </w:t>
      </w:r>
      <w:proofErr w:type="spellStart"/>
      <w:r w:rsidRPr="00B97FDD">
        <w:rPr>
          <w:sz w:val="28"/>
          <w:szCs w:val="28"/>
        </w:rPr>
        <w:t>полуясных</w:t>
      </w:r>
      <w:proofErr w:type="spellEnd"/>
      <w:r w:rsidRPr="00B97FDD">
        <w:rPr>
          <w:sz w:val="28"/>
          <w:szCs w:val="28"/>
        </w:rPr>
        <w:t xml:space="preserve"> дней,</w:t>
      </w:r>
      <w:r w:rsidRPr="00B97FDD">
        <w:rPr>
          <w:sz w:val="28"/>
          <w:szCs w:val="28"/>
        </w:rPr>
        <w:t xml:space="preserve"> </w:t>
      </w:r>
      <w:r w:rsidRPr="00B97FDD">
        <w:rPr>
          <w:iCs/>
          <w:sz w:val="28"/>
          <w:szCs w:val="28"/>
          <w:lang w:val="en-US"/>
        </w:rPr>
        <w:t>S</w:t>
      </w:r>
      <w:r w:rsidRPr="00B97FDD">
        <w:rPr>
          <w:iCs/>
          <w:sz w:val="28"/>
          <w:szCs w:val="28"/>
        </w:rPr>
        <w:t xml:space="preserve"> - </w:t>
      </w:r>
      <w:r w:rsidRPr="00B97FDD">
        <w:rPr>
          <w:sz w:val="28"/>
          <w:szCs w:val="28"/>
        </w:rPr>
        <w:t>число дней в месяце,</w:t>
      </w:r>
      <w:r w:rsidRPr="00B97FDD">
        <w:rPr>
          <w:sz w:val="28"/>
          <w:szCs w:val="28"/>
        </w:rPr>
        <w:t xml:space="preserve"> </w:t>
      </w:r>
      <w:r w:rsidRPr="00B97FDD">
        <w:rPr>
          <w:iCs/>
          <w:sz w:val="28"/>
          <w:szCs w:val="28"/>
          <w:lang w:val="en-US"/>
        </w:rPr>
        <w:t>q</w:t>
      </w:r>
      <w:r w:rsidRPr="00B97FDD">
        <w:rPr>
          <w:iCs/>
          <w:sz w:val="28"/>
          <w:szCs w:val="28"/>
        </w:rPr>
        <w:t xml:space="preserve"> - </w:t>
      </w:r>
      <w:r w:rsidRPr="00B97FDD">
        <w:rPr>
          <w:sz w:val="28"/>
          <w:szCs w:val="28"/>
        </w:rPr>
        <w:t xml:space="preserve">коэффициент, указывающий часть </w:t>
      </w:r>
      <w:proofErr w:type="spellStart"/>
      <w:r w:rsidRPr="00B97FDD">
        <w:rPr>
          <w:sz w:val="28"/>
          <w:szCs w:val="28"/>
        </w:rPr>
        <w:t>полуясных</w:t>
      </w:r>
      <w:proofErr w:type="spellEnd"/>
      <w:r w:rsidRPr="00B97FDD">
        <w:rPr>
          <w:sz w:val="28"/>
          <w:szCs w:val="28"/>
        </w:rPr>
        <w:t xml:space="preserve"> дней, годных для аэрофотосъемки. 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t>Однако для подсчета числа аэрофотосъемочных дней, следует учитывать суточный ход облачности, данные по которому стали публиковаться в последние годы. В утренние часы число дней с ясным небом примерно в 1,2</w:t>
      </w:r>
      <w:r>
        <w:rPr>
          <w:sz w:val="28"/>
          <w:szCs w:val="28"/>
        </w:rPr>
        <w:t xml:space="preserve"> - </w:t>
      </w:r>
      <w:r w:rsidRPr="00B97FDD">
        <w:rPr>
          <w:sz w:val="28"/>
          <w:szCs w:val="28"/>
        </w:rPr>
        <w:t xml:space="preserve">1,5 раз больше, чем число ясных дней по среднесуточной облачности. Так как </w:t>
      </w:r>
      <w:r w:rsidRPr="00B97FDD">
        <w:rPr>
          <w:sz w:val="28"/>
          <w:szCs w:val="28"/>
        </w:rPr>
        <w:lastRenderedPageBreak/>
        <w:t>аэрофотосъемку можно производить в утренние часы, то введя в формулу Молчанова поправочный коэффициент, мы получим увеличенное число аэрофотосъемочных дней. Значение 1,2 больше под</w:t>
      </w:r>
      <w:r>
        <w:rPr>
          <w:sz w:val="28"/>
          <w:szCs w:val="28"/>
        </w:rPr>
        <w:t>ходит для высоких широт, а 1,5 -</w:t>
      </w:r>
      <w:r w:rsidRPr="00B97FDD">
        <w:rPr>
          <w:sz w:val="28"/>
          <w:szCs w:val="28"/>
        </w:rPr>
        <w:t xml:space="preserve"> для низких.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t>В программу многих метеорологических станций в настоящее время включено наблюдение за числом часов солнечного сияния по записям гелиографа. На основании этого А. И. Евсеев-Сидоров предложил формулу для подсчета числа аэрофотосъемочных дней с учетом записей гелиографа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97FDD">
        <w:rPr>
          <w:noProof/>
          <w:sz w:val="28"/>
          <w:szCs w:val="28"/>
        </w:rPr>
        <w:drawing>
          <wp:inline distT="0" distB="0" distL="0" distR="0" wp14:anchorId="2D5AED11" wp14:editId="14456877">
            <wp:extent cx="2267585" cy="504825"/>
            <wp:effectExtent l="0" t="0" r="0" b="9525"/>
            <wp:docPr id="4" name="Рисунок 4" descr="https://big-archive.ru/wp-content/uploads/2019/06/4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g-archive.ru/wp-content/uploads/2019/06/48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t>где </w:t>
      </w:r>
      <w:r w:rsidRPr="00B97FDD">
        <w:rPr>
          <w:i/>
          <w:iCs/>
          <w:sz w:val="28"/>
          <w:szCs w:val="28"/>
          <w:lang w:val="en-US"/>
        </w:rPr>
        <w:t>S</w:t>
      </w:r>
      <w:r w:rsidRPr="00B97FDD">
        <w:rPr>
          <w:i/>
          <w:iCs/>
          <w:sz w:val="28"/>
          <w:szCs w:val="28"/>
          <w:vertAlign w:val="subscript"/>
        </w:rPr>
        <w:t>0</w:t>
      </w:r>
      <w:r>
        <w:rPr>
          <w:i/>
          <w:iCs/>
          <w:sz w:val="28"/>
          <w:szCs w:val="28"/>
          <w:vertAlign w:val="subscript"/>
        </w:rPr>
        <w:t xml:space="preserve"> </w:t>
      </w:r>
      <w:r w:rsidRPr="00B97FDD">
        <w:rPr>
          <w:i/>
          <w:iCs/>
          <w:sz w:val="28"/>
          <w:szCs w:val="28"/>
        </w:rPr>
        <w:t>-</w:t>
      </w:r>
      <w:r w:rsidRPr="00B97FDD">
        <w:rPr>
          <w:sz w:val="28"/>
          <w:szCs w:val="28"/>
        </w:rPr>
        <w:t xml:space="preserve"> число часов солнечно</w:t>
      </w:r>
      <w:r>
        <w:rPr>
          <w:sz w:val="28"/>
          <w:szCs w:val="28"/>
        </w:rPr>
        <w:t xml:space="preserve">го сияния по данным гелиографа, </w:t>
      </w:r>
      <w:proofErr w:type="gramStart"/>
      <w:r w:rsidRPr="00B97FDD">
        <w:rPr>
          <w:i/>
          <w:iCs/>
          <w:sz w:val="28"/>
          <w:szCs w:val="28"/>
        </w:rPr>
        <w:t>Т</w:t>
      </w:r>
      <w:r w:rsidRPr="00B97FDD">
        <w:rPr>
          <w:i/>
          <w:iCs/>
          <w:sz w:val="28"/>
          <w:szCs w:val="28"/>
          <w:vertAlign w:val="subscript"/>
        </w:rPr>
        <w:t>о</w:t>
      </w:r>
      <w:proofErr w:type="gramEnd"/>
      <w:r>
        <w:rPr>
          <w:i/>
          <w:iCs/>
          <w:sz w:val="28"/>
          <w:szCs w:val="28"/>
          <w:vertAlign w:val="subscript"/>
        </w:rPr>
        <w:t xml:space="preserve"> </w:t>
      </w:r>
      <w:r w:rsidRPr="00B97FD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vertAlign w:val="subscript"/>
        </w:rPr>
        <w:t xml:space="preserve"> </w:t>
      </w:r>
      <w:r w:rsidRPr="00B97FDD">
        <w:rPr>
          <w:sz w:val="28"/>
          <w:szCs w:val="28"/>
        </w:rPr>
        <w:t>среднемесячная долгота астрономического дня,</w:t>
      </w:r>
      <w:r>
        <w:rPr>
          <w:sz w:val="28"/>
          <w:szCs w:val="28"/>
        </w:rPr>
        <w:t xml:space="preserve"> </w:t>
      </w:r>
      <w:r w:rsidRPr="00B97FDD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 xml:space="preserve"> - </w:t>
      </w:r>
      <w:r w:rsidRPr="00B97FDD">
        <w:rPr>
          <w:sz w:val="28"/>
          <w:szCs w:val="28"/>
        </w:rPr>
        <w:t>число ясных дней,</w:t>
      </w:r>
      <w:r>
        <w:rPr>
          <w:sz w:val="28"/>
          <w:szCs w:val="28"/>
        </w:rPr>
        <w:t xml:space="preserve"> </w:t>
      </w:r>
      <w:r w:rsidRPr="00B97FDD"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 xml:space="preserve"> -</w:t>
      </w:r>
      <w:r w:rsidRPr="00B97FDD">
        <w:rPr>
          <w:sz w:val="28"/>
          <w:szCs w:val="28"/>
        </w:rPr>
        <w:t xml:space="preserve"> число </w:t>
      </w:r>
      <w:proofErr w:type="spellStart"/>
      <w:r w:rsidRPr="00B97FDD">
        <w:rPr>
          <w:sz w:val="28"/>
          <w:szCs w:val="28"/>
        </w:rPr>
        <w:t>полуясных</w:t>
      </w:r>
      <w:proofErr w:type="spellEnd"/>
      <w:r w:rsidRPr="00B97FDD">
        <w:rPr>
          <w:sz w:val="28"/>
          <w:szCs w:val="28"/>
        </w:rPr>
        <w:t xml:space="preserve"> дней.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b/>
          <w:sz w:val="28"/>
          <w:szCs w:val="28"/>
        </w:rPr>
        <w:t>Влияние оптических явлений атмосферы.</w:t>
      </w:r>
      <w:r w:rsidRPr="00B97FDD">
        <w:rPr>
          <w:sz w:val="28"/>
          <w:szCs w:val="28"/>
        </w:rPr>
        <w:t xml:space="preserve"> Из оптических явлений, которые приходится учитывать при производстве геодезических работ, следует указать на кажущуюся форму небесного свода, дальность видимости и рефракцию.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t>Форма небесного свода кажется для наблюдателя приплюснутой. Так, например, точка небесного свода, оценив</w:t>
      </w:r>
      <w:r>
        <w:rPr>
          <w:sz w:val="28"/>
          <w:szCs w:val="28"/>
        </w:rPr>
        <w:t>аемая на г</w:t>
      </w:r>
      <w:r w:rsidRPr="00B97FDD">
        <w:rPr>
          <w:sz w:val="28"/>
          <w:szCs w:val="28"/>
        </w:rPr>
        <w:t>лаз на высоте 45°, оказывается в действительности на высоте 22°. Высота над горизонтом 5° оценивается в 13°. Поперечник Солнца и Луны у горизонта кажется в наших широтах в 5,5 раз больше, чем в полдень. Такое явление приходится учитывать при глазомерной оценке высоты звезд для наведения зрительной трубы теодолита на звезду, чтобы получить ее изображение в поле объектива.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7FDD">
        <w:rPr>
          <w:sz w:val="28"/>
          <w:szCs w:val="28"/>
        </w:rPr>
        <w:t>Дальность видимости понижается при дымке. Наличие дымки ухудшает качество фотографического изображения на больших расстояниях, так как ее яркость накладывается на яркость фотографируемого объекта и фона и уменьшает контраст между ними. Дымка затрудняет геодезические наблюдения на большие расстояния, а порой делает их невозможными.</w:t>
      </w:r>
    </w:p>
    <w:p w:rsidR="00B97FDD" w:rsidRPr="00B97FDD" w:rsidRDefault="00B97FDD" w:rsidP="00B97F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Рефракция, т.</w:t>
      </w:r>
      <w:r w:rsidRPr="00B97FDD">
        <w:rPr>
          <w:sz w:val="28"/>
          <w:szCs w:val="28"/>
        </w:rPr>
        <w:t xml:space="preserve">е. угол между истинным и видимым направлением на предмет, сильно влияет на точность угломерных измерений. Поэтому, даже при сравнительно </w:t>
      </w:r>
      <w:proofErr w:type="spellStart"/>
      <w:r w:rsidRPr="00B97FDD">
        <w:rPr>
          <w:sz w:val="28"/>
          <w:szCs w:val="28"/>
        </w:rPr>
        <w:t>малоточных</w:t>
      </w:r>
      <w:proofErr w:type="spellEnd"/>
      <w:r w:rsidRPr="00B97FDD">
        <w:rPr>
          <w:sz w:val="28"/>
          <w:szCs w:val="28"/>
        </w:rPr>
        <w:t xml:space="preserve"> геодезических измерениях низших классов, вводится поправка за рефракцию. Она сильно увеличивается и делается очень переменной при больших расстояниях. Существуют приемы геодезических работ, уменьшающие вредное влияние рефракции. В частности, при геометрическом нивелировании, с повышением его класса, уменьшают расстояние от рейки до инструмента. Для компенсации влияния рефракции расстояние до передней и задней реек делают одинаковым.</w:t>
      </w:r>
    </w:p>
    <w:p w:rsidR="00311FDB" w:rsidRDefault="00311FDB" w:rsidP="00311FD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97FDD" w:rsidRPr="00B97FDD" w:rsidRDefault="00B97FDD" w:rsidP="00B97FDD">
      <w:pPr>
        <w:widowControl w:val="0"/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B97FDD">
        <w:rPr>
          <w:b/>
          <w:color w:val="FF0000"/>
          <w:sz w:val="28"/>
          <w:szCs w:val="28"/>
        </w:rPr>
        <w:t>По данной теме сделать конспект</w:t>
      </w:r>
    </w:p>
    <w:p w:rsidR="00AD19A6" w:rsidRPr="00B91EE8" w:rsidRDefault="00AD19A6" w:rsidP="00E00256">
      <w:pPr>
        <w:ind w:firstLine="709"/>
        <w:jc w:val="center"/>
        <w:rPr>
          <w:b/>
          <w:color w:val="FF0000"/>
          <w:sz w:val="28"/>
          <w:szCs w:val="28"/>
        </w:rPr>
      </w:pPr>
      <w:r w:rsidRPr="00B91EE8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9" w:history="1">
        <w:r w:rsidRPr="00B91EE8">
          <w:rPr>
            <w:rFonts w:eastAsia="Calibri"/>
            <w:b/>
            <w:color w:val="FF0000"/>
            <w:sz w:val="28"/>
            <w:szCs w:val="28"/>
            <w:shd w:val="clear" w:color="auto" w:fill="FFFFFF"/>
            <w:lang w:eastAsia="en-US"/>
          </w:rPr>
          <w:t>nizhegorodov-48@yandex.</w:t>
        </w:r>
        <w:r w:rsidRPr="00B91EE8">
          <w:rPr>
            <w:rFonts w:eastAsia="Calibri"/>
            <w:b/>
            <w:color w:val="FF0000"/>
            <w:sz w:val="28"/>
            <w:szCs w:val="28"/>
            <w:shd w:val="clear" w:color="auto" w:fill="FFFFFF"/>
            <w:lang w:val="en-US" w:eastAsia="en-US"/>
          </w:rPr>
          <w:t>ru</w:t>
        </w:r>
      </w:hyperlink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B91EE8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B91EE8" w:rsidRPr="00B91EE8" w:rsidRDefault="00B91EE8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B91EE8" w:rsidRPr="00B9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53B"/>
    <w:multiLevelType w:val="multilevel"/>
    <w:tmpl w:val="3EF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71EE4"/>
    <w:multiLevelType w:val="multilevel"/>
    <w:tmpl w:val="B54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93608"/>
    <w:multiLevelType w:val="hybridMultilevel"/>
    <w:tmpl w:val="B366C712"/>
    <w:lvl w:ilvl="0" w:tplc="780C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16249"/>
    <w:multiLevelType w:val="multilevel"/>
    <w:tmpl w:val="AF6A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60A69"/>
    <w:multiLevelType w:val="hybridMultilevel"/>
    <w:tmpl w:val="EA1CD3AC"/>
    <w:lvl w:ilvl="0" w:tplc="8BF6F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F505A"/>
    <w:multiLevelType w:val="hybridMultilevel"/>
    <w:tmpl w:val="51104D5A"/>
    <w:lvl w:ilvl="0" w:tplc="30CC64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FF78E4"/>
    <w:multiLevelType w:val="hybridMultilevel"/>
    <w:tmpl w:val="880E18A6"/>
    <w:lvl w:ilvl="0" w:tplc="189E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43360F"/>
    <w:multiLevelType w:val="hybridMultilevel"/>
    <w:tmpl w:val="B47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78F8"/>
    <w:multiLevelType w:val="hybridMultilevel"/>
    <w:tmpl w:val="FCA4B410"/>
    <w:lvl w:ilvl="0" w:tplc="95D2F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2234D4"/>
    <w:multiLevelType w:val="hybridMultilevel"/>
    <w:tmpl w:val="F8F8086A"/>
    <w:lvl w:ilvl="0" w:tplc="8AECF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27661A"/>
    <w:multiLevelType w:val="hybridMultilevel"/>
    <w:tmpl w:val="938A7A36"/>
    <w:lvl w:ilvl="0" w:tplc="91C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65055A"/>
    <w:multiLevelType w:val="hybridMultilevel"/>
    <w:tmpl w:val="016CE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C201FE"/>
    <w:multiLevelType w:val="hybridMultilevel"/>
    <w:tmpl w:val="9972221A"/>
    <w:lvl w:ilvl="0" w:tplc="F6C8D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D54975"/>
    <w:multiLevelType w:val="hybridMultilevel"/>
    <w:tmpl w:val="BF6E73E0"/>
    <w:lvl w:ilvl="0" w:tplc="A62219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CE4F83"/>
    <w:multiLevelType w:val="hybridMultilevel"/>
    <w:tmpl w:val="08B69526"/>
    <w:lvl w:ilvl="0" w:tplc="F736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6D"/>
    <w:rsid w:val="00036942"/>
    <w:rsid w:val="00181A23"/>
    <w:rsid w:val="001F7377"/>
    <w:rsid w:val="00311FDB"/>
    <w:rsid w:val="005A6D7A"/>
    <w:rsid w:val="00752901"/>
    <w:rsid w:val="00775A7B"/>
    <w:rsid w:val="0088271F"/>
    <w:rsid w:val="009121A8"/>
    <w:rsid w:val="0096576D"/>
    <w:rsid w:val="009E2D21"/>
    <w:rsid w:val="00A04B87"/>
    <w:rsid w:val="00A95660"/>
    <w:rsid w:val="00AD19A6"/>
    <w:rsid w:val="00B35CCC"/>
    <w:rsid w:val="00B91EE8"/>
    <w:rsid w:val="00B97FDD"/>
    <w:rsid w:val="00E00256"/>
    <w:rsid w:val="00ED183D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A580"/>
  <w15:chartTrackingRefBased/>
  <w15:docId w15:val="{6F1AB4A8-CF37-4F6A-88BA-E77ECF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6D"/>
    <w:pPr>
      <w:ind w:left="720"/>
      <w:contextualSpacing/>
    </w:pPr>
  </w:style>
  <w:style w:type="character" w:customStyle="1" w:styleId="apple-converted-space">
    <w:name w:val="apple-converted-space"/>
    <w:basedOn w:val="a0"/>
    <w:rsid w:val="0088271F"/>
  </w:style>
  <w:style w:type="paragraph" w:styleId="a4">
    <w:name w:val="Normal (Web)"/>
    <w:basedOn w:val="a"/>
    <w:uiPriority w:val="99"/>
    <w:unhideWhenUsed/>
    <w:rsid w:val="0088271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88271F"/>
    <w:pPr>
      <w:jc w:val="center"/>
    </w:pPr>
    <w:rPr>
      <w:lang w:eastAsia="ar-SA"/>
    </w:rPr>
  </w:style>
  <w:style w:type="character" w:styleId="a5">
    <w:name w:val="Strong"/>
    <w:uiPriority w:val="22"/>
    <w:qFormat/>
    <w:rsid w:val="00882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514197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zhegorodov-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8E09-6777-437D-A5E9-1697D2B0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2020-03-17T06:52:00Z</dcterms:created>
  <dcterms:modified xsi:type="dcterms:W3CDTF">2020-05-02T09:41:00Z</dcterms:modified>
</cp:coreProperties>
</file>