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Гражданский процесс.</w:t>
      </w:r>
    </w:p>
    <w:p w:rsidR="009D4F8A" w:rsidRPr="00BE196A" w:rsidRDefault="00796682" w:rsidP="00BE196A">
      <w:pPr>
        <w:ind w:firstLine="709"/>
        <w:rPr>
          <w:sz w:val="24"/>
          <w:szCs w:val="24"/>
        </w:rPr>
      </w:pPr>
      <w:r>
        <w:rPr>
          <w:sz w:val="24"/>
          <w:szCs w:val="24"/>
        </w:rPr>
        <w:t>Дата: 04</w:t>
      </w:r>
      <w:r w:rsidR="00BE196A" w:rsidRPr="00BE196A">
        <w:rPr>
          <w:sz w:val="24"/>
          <w:szCs w:val="24"/>
        </w:rPr>
        <w:t>.</w:t>
      </w:r>
      <w:r w:rsidR="009D4F8A" w:rsidRPr="00BE196A">
        <w:rPr>
          <w:sz w:val="24"/>
          <w:szCs w:val="24"/>
        </w:rPr>
        <w:t>0</w:t>
      </w:r>
      <w:r>
        <w:rPr>
          <w:sz w:val="24"/>
          <w:szCs w:val="24"/>
        </w:rPr>
        <w:t>5</w:t>
      </w:r>
      <w:r w:rsidR="009D4F8A" w:rsidRPr="00BE196A">
        <w:rPr>
          <w:sz w:val="24"/>
          <w:szCs w:val="24"/>
        </w:rPr>
        <w:t>.2020</w:t>
      </w:r>
    </w:p>
    <w:p w:rsidR="00946E4D" w:rsidRDefault="004779D0" w:rsidP="00BE196A">
      <w:pPr>
        <w:ind w:firstLine="709"/>
        <w:rPr>
          <w:sz w:val="24"/>
          <w:szCs w:val="24"/>
        </w:rPr>
      </w:pPr>
      <w:r>
        <w:rPr>
          <w:sz w:val="24"/>
          <w:szCs w:val="24"/>
        </w:rPr>
        <w:t xml:space="preserve">№ </w:t>
      </w:r>
      <w:proofErr w:type="gramStart"/>
      <w:r>
        <w:rPr>
          <w:sz w:val="24"/>
          <w:szCs w:val="24"/>
        </w:rPr>
        <w:t>п</w:t>
      </w:r>
      <w:proofErr w:type="gramEnd"/>
      <w:r>
        <w:rPr>
          <w:sz w:val="24"/>
          <w:szCs w:val="24"/>
        </w:rPr>
        <w:t xml:space="preserve">/п урока: </w:t>
      </w:r>
      <w:r w:rsidR="00796682">
        <w:rPr>
          <w:sz w:val="24"/>
          <w:szCs w:val="24"/>
        </w:rPr>
        <w:t>40</w:t>
      </w:r>
    </w:p>
    <w:p w:rsidR="009D4F8A" w:rsidRDefault="009D4F8A" w:rsidP="00BE196A">
      <w:pPr>
        <w:ind w:firstLine="709"/>
        <w:rPr>
          <w:sz w:val="24"/>
          <w:szCs w:val="24"/>
        </w:rPr>
      </w:pPr>
      <w:r w:rsidRPr="00BE196A">
        <w:rPr>
          <w:sz w:val="24"/>
          <w:szCs w:val="24"/>
        </w:rPr>
        <w:t xml:space="preserve">Вид и тип урока: </w:t>
      </w:r>
      <w:r w:rsidR="0032200C">
        <w:rPr>
          <w:sz w:val="24"/>
          <w:szCs w:val="24"/>
        </w:rPr>
        <w:t xml:space="preserve">Комбинированный. </w:t>
      </w:r>
      <w:r w:rsidR="00EE1390">
        <w:rPr>
          <w:sz w:val="24"/>
          <w:szCs w:val="24"/>
        </w:rPr>
        <w:t xml:space="preserve"> Урок </w:t>
      </w:r>
      <w:r w:rsidR="002716E1">
        <w:rPr>
          <w:sz w:val="24"/>
          <w:szCs w:val="24"/>
        </w:rPr>
        <w:t>повторения</w:t>
      </w:r>
      <w:r w:rsidR="00EE1390">
        <w:rPr>
          <w:sz w:val="24"/>
          <w:szCs w:val="24"/>
        </w:rPr>
        <w:t xml:space="preserve"> и </w:t>
      </w:r>
      <w:r w:rsidR="0032200C">
        <w:rPr>
          <w:sz w:val="24"/>
          <w:szCs w:val="24"/>
        </w:rPr>
        <w:t>сообщения новых</w:t>
      </w:r>
      <w:r w:rsidR="00EE1390">
        <w:rPr>
          <w:sz w:val="24"/>
          <w:szCs w:val="24"/>
        </w:rPr>
        <w:t xml:space="preserve"> 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4779D0" w:rsidRDefault="004779D0" w:rsidP="00082CA5">
      <w:pPr>
        <w:rPr>
          <w:sz w:val="24"/>
          <w:szCs w:val="24"/>
        </w:rPr>
      </w:pPr>
      <w:r>
        <w:rPr>
          <w:sz w:val="24"/>
          <w:szCs w:val="24"/>
        </w:rPr>
        <w:t>Результаты  практических работ пересылать по адресу:</w:t>
      </w:r>
    </w:p>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796682" w:rsidRDefault="00796682" w:rsidP="00796682">
      <w:pPr>
        <w:spacing w:line="276" w:lineRule="auto"/>
        <w:rPr>
          <w:sz w:val="24"/>
          <w:szCs w:val="24"/>
        </w:rPr>
      </w:pPr>
      <w:r>
        <w:rPr>
          <w:b/>
          <w:sz w:val="24"/>
          <w:szCs w:val="24"/>
        </w:rPr>
        <w:t xml:space="preserve">Тема 15. </w:t>
      </w:r>
      <w:r>
        <w:rPr>
          <w:sz w:val="24"/>
          <w:szCs w:val="24"/>
        </w:rPr>
        <w:t>Особое производство</w:t>
      </w:r>
    </w:p>
    <w:p w:rsidR="00796682" w:rsidRDefault="00796682" w:rsidP="00796682">
      <w:pPr>
        <w:spacing w:line="276" w:lineRule="auto"/>
        <w:rPr>
          <w:sz w:val="24"/>
          <w:szCs w:val="24"/>
        </w:rPr>
      </w:pPr>
      <w:r>
        <w:rPr>
          <w:sz w:val="24"/>
          <w:szCs w:val="24"/>
        </w:rPr>
        <w:t>15.1. Понятие и сущность особого производства. Порядок рассмотрения дел особого производства.</w:t>
      </w:r>
    </w:p>
    <w:p w:rsidR="00E16F2D" w:rsidRDefault="00E16F2D" w:rsidP="00036FE9">
      <w:pPr>
        <w:spacing w:line="276" w:lineRule="auto"/>
        <w:ind w:right="-82"/>
        <w:jc w:val="both"/>
        <w:rPr>
          <w:sz w:val="24"/>
          <w:szCs w:val="24"/>
        </w:rPr>
      </w:pPr>
    </w:p>
    <w:p w:rsidR="00796682" w:rsidRPr="00796682" w:rsidRDefault="0032200C" w:rsidP="00796682">
      <w:pPr>
        <w:spacing w:line="276" w:lineRule="auto"/>
        <w:ind w:right="-82"/>
        <w:jc w:val="both"/>
        <w:rPr>
          <w:b/>
          <w:sz w:val="24"/>
          <w:szCs w:val="24"/>
        </w:rPr>
      </w:pPr>
      <w:r>
        <w:rPr>
          <w:b/>
          <w:sz w:val="24"/>
          <w:szCs w:val="24"/>
        </w:rPr>
        <w:t>Изучить</w:t>
      </w:r>
      <w:r w:rsidR="00036FE9" w:rsidRPr="007E1ECB">
        <w:rPr>
          <w:b/>
          <w:sz w:val="24"/>
          <w:szCs w:val="24"/>
        </w:rPr>
        <w:t>:</w:t>
      </w:r>
      <w:r w:rsidR="002E0033">
        <w:rPr>
          <w:b/>
          <w:sz w:val="24"/>
          <w:szCs w:val="24"/>
        </w:rPr>
        <w:t xml:space="preserve">    </w:t>
      </w:r>
      <w:r w:rsidR="00036FE9" w:rsidRPr="007E1ECB">
        <w:rPr>
          <w:b/>
          <w:sz w:val="24"/>
          <w:szCs w:val="24"/>
        </w:rPr>
        <w:t xml:space="preserve"> </w:t>
      </w:r>
      <w:r w:rsidR="007E1ECB">
        <w:rPr>
          <w:b/>
          <w:sz w:val="24"/>
          <w:szCs w:val="24"/>
        </w:rPr>
        <w:t xml:space="preserve">1) </w:t>
      </w:r>
      <w:r w:rsidR="00796682" w:rsidRPr="00796682">
        <w:rPr>
          <w:b/>
          <w:sz w:val="24"/>
          <w:szCs w:val="24"/>
        </w:rPr>
        <w:t>Ст. 262-309 ГПК РФ</w:t>
      </w:r>
    </w:p>
    <w:p w:rsidR="00ED797B" w:rsidRDefault="007E1ECB" w:rsidP="00796682">
      <w:pPr>
        <w:spacing w:line="276" w:lineRule="auto"/>
        <w:ind w:right="-82"/>
        <w:jc w:val="both"/>
        <w:rPr>
          <w:bCs/>
          <w:i/>
          <w:iCs/>
          <w:color w:val="000000"/>
          <w:sz w:val="24"/>
          <w:szCs w:val="24"/>
        </w:rPr>
      </w:pPr>
      <w:r>
        <w:rPr>
          <w:b/>
          <w:sz w:val="24"/>
          <w:szCs w:val="24"/>
        </w:rPr>
        <w:t xml:space="preserve">                 </w:t>
      </w:r>
      <w:r w:rsidR="00946E4D">
        <w:rPr>
          <w:b/>
          <w:sz w:val="24"/>
          <w:szCs w:val="24"/>
        </w:rPr>
        <w:t xml:space="preserve">   </w:t>
      </w:r>
      <w:r>
        <w:rPr>
          <w:b/>
          <w:sz w:val="24"/>
          <w:szCs w:val="24"/>
        </w:rPr>
        <w:t xml:space="preserve">2) </w:t>
      </w:r>
      <w:r w:rsidR="00796682" w:rsidRPr="00796682">
        <w:rPr>
          <w:b/>
          <w:sz w:val="24"/>
          <w:szCs w:val="24"/>
        </w:rPr>
        <w:t>Постановление Пленума Верховного Суда РФ от 16.05.2017 N 16</w:t>
      </w:r>
      <w:r w:rsidR="00796682">
        <w:rPr>
          <w:b/>
          <w:sz w:val="24"/>
          <w:szCs w:val="24"/>
        </w:rPr>
        <w:t xml:space="preserve"> </w:t>
      </w:r>
      <w:r w:rsidR="00796682" w:rsidRPr="00796682">
        <w:rPr>
          <w:b/>
          <w:sz w:val="24"/>
          <w:szCs w:val="24"/>
        </w:rPr>
        <w:t>(ред. от 26.12.2017)</w:t>
      </w:r>
      <w:r w:rsidR="00796682">
        <w:rPr>
          <w:b/>
          <w:sz w:val="24"/>
          <w:szCs w:val="24"/>
        </w:rPr>
        <w:t xml:space="preserve"> </w:t>
      </w:r>
      <w:r w:rsidR="00796682" w:rsidRPr="00796682">
        <w:rPr>
          <w:b/>
          <w:sz w:val="24"/>
          <w:szCs w:val="24"/>
        </w:rPr>
        <w:t>"О применении судами законодательства при рассмотрении дел, связанных с установлением происхождения детей"</w:t>
      </w:r>
      <w:r w:rsidR="00796682">
        <w:rPr>
          <w:b/>
          <w:sz w:val="24"/>
          <w:szCs w:val="24"/>
        </w:rPr>
        <w:t xml:space="preserve"> // </w:t>
      </w:r>
      <w:r w:rsidR="00796682" w:rsidRPr="00796682">
        <w:rPr>
          <w:b/>
          <w:sz w:val="24"/>
          <w:szCs w:val="24"/>
        </w:rPr>
        <w:t>Бюллетень Верховного Суда РФ, N 7, июль, 2017.</w:t>
      </w:r>
    </w:p>
    <w:p w:rsidR="00796682" w:rsidRDefault="00796682" w:rsidP="0032200C">
      <w:pPr>
        <w:spacing w:line="276" w:lineRule="auto"/>
        <w:ind w:firstLine="709"/>
        <w:jc w:val="both"/>
        <w:rPr>
          <w:bCs/>
          <w:iCs/>
          <w:color w:val="000000"/>
          <w:sz w:val="24"/>
          <w:szCs w:val="24"/>
        </w:rPr>
      </w:pPr>
    </w:p>
    <w:p w:rsidR="0032200C" w:rsidRPr="00796682" w:rsidRDefault="0032200C" w:rsidP="0032200C">
      <w:pPr>
        <w:spacing w:line="276" w:lineRule="auto"/>
        <w:ind w:firstLine="709"/>
        <w:jc w:val="both"/>
        <w:rPr>
          <w:b/>
          <w:bCs/>
          <w:iCs/>
          <w:color w:val="000000"/>
          <w:sz w:val="24"/>
          <w:szCs w:val="24"/>
        </w:rPr>
      </w:pPr>
      <w:r w:rsidRPr="00796682">
        <w:rPr>
          <w:b/>
          <w:bCs/>
          <w:iCs/>
          <w:color w:val="000000"/>
          <w:sz w:val="24"/>
          <w:szCs w:val="24"/>
        </w:rPr>
        <w:t>Конспект:</w:t>
      </w:r>
      <w:bookmarkStart w:id="0" w:name="_GoBack"/>
      <w:bookmarkEnd w:id="0"/>
    </w:p>
    <w:p w:rsidR="0032200C" w:rsidRPr="0032200C" w:rsidRDefault="0032200C" w:rsidP="0032200C">
      <w:pPr>
        <w:spacing w:line="276" w:lineRule="auto"/>
        <w:ind w:firstLine="709"/>
        <w:jc w:val="both"/>
        <w:rPr>
          <w:b/>
          <w:bCs/>
          <w:iCs/>
          <w:color w:val="000000"/>
          <w:sz w:val="24"/>
          <w:szCs w:val="24"/>
        </w:rPr>
      </w:pPr>
      <w:r w:rsidRPr="0032200C">
        <w:rPr>
          <w:b/>
          <w:bCs/>
          <w:iCs/>
          <w:color w:val="000000"/>
          <w:sz w:val="24"/>
          <w:szCs w:val="24"/>
        </w:rPr>
        <w:t>Вопросы:</w:t>
      </w:r>
    </w:p>
    <w:p w:rsidR="00796682" w:rsidRDefault="00796682" w:rsidP="00796682">
      <w:pPr>
        <w:spacing w:line="276" w:lineRule="auto"/>
        <w:ind w:firstLine="709"/>
        <w:jc w:val="both"/>
        <w:rPr>
          <w:bCs/>
          <w:iCs/>
          <w:color w:val="000000"/>
          <w:sz w:val="24"/>
          <w:szCs w:val="24"/>
        </w:rPr>
      </w:pPr>
      <w:r>
        <w:rPr>
          <w:bCs/>
          <w:iCs/>
          <w:color w:val="000000"/>
          <w:sz w:val="24"/>
          <w:szCs w:val="24"/>
        </w:rPr>
        <w:t>1. Понятие особого производства</w:t>
      </w:r>
    </w:p>
    <w:p w:rsidR="00796682" w:rsidRDefault="00796682" w:rsidP="00796682">
      <w:pPr>
        <w:spacing w:line="276" w:lineRule="auto"/>
        <w:ind w:firstLine="709"/>
        <w:jc w:val="both"/>
        <w:rPr>
          <w:bCs/>
          <w:iCs/>
          <w:color w:val="000000"/>
          <w:sz w:val="24"/>
          <w:szCs w:val="24"/>
        </w:rPr>
      </w:pPr>
      <w:r>
        <w:rPr>
          <w:bCs/>
          <w:iCs/>
          <w:color w:val="000000"/>
          <w:sz w:val="24"/>
          <w:szCs w:val="24"/>
        </w:rPr>
        <w:t>2. Отличие особого производства от искового производства</w:t>
      </w:r>
    </w:p>
    <w:p w:rsidR="00796682" w:rsidRDefault="00796682" w:rsidP="00796682">
      <w:pPr>
        <w:spacing w:line="276" w:lineRule="auto"/>
        <w:ind w:firstLine="709"/>
        <w:jc w:val="both"/>
        <w:rPr>
          <w:bCs/>
          <w:iCs/>
          <w:color w:val="000000"/>
          <w:sz w:val="24"/>
          <w:szCs w:val="24"/>
        </w:rPr>
      </w:pPr>
      <w:r>
        <w:rPr>
          <w:bCs/>
          <w:iCs/>
          <w:color w:val="000000"/>
          <w:sz w:val="24"/>
          <w:szCs w:val="24"/>
        </w:rPr>
        <w:t>3. Дела, рассматриваемые в порядке особого производства</w:t>
      </w:r>
    </w:p>
    <w:p w:rsidR="00796682" w:rsidRDefault="00796682" w:rsidP="00796682">
      <w:pPr>
        <w:spacing w:line="276" w:lineRule="auto"/>
        <w:ind w:firstLine="709"/>
        <w:jc w:val="both"/>
        <w:rPr>
          <w:bCs/>
          <w:iCs/>
          <w:color w:val="000000"/>
          <w:sz w:val="24"/>
          <w:szCs w:val="24"/>
        </w:rPr>
      </w:pPr>
      <w:r>
        <w:rPr>
          <w:bCs/>
          <w:iCs/>
          <w:color w:val="000000"/>
          <w:sz w:val="24"/>
          <w:szCs w:val="24"/>
        </w:rPr>
        <w:t>4. Факты, устанавливаемые в порядке особого производства</w:t>
      </w:r>
    </w:p>
    <w:p w:rsidR="00796682" w:rsidRDefault="00796682" w:rsidP="00796682">
      <w:pPr>
        <w:spacing w:line="276" w:lineRule="auto"/>
        <w:ind w:firstLine="709"/>
        <w:jc w:val="both"/>
        <w:rPr>
          <w:bCs/>
          <w:iCs/>
          <w:color w:val="000000"/>
          <w:sz w:val="24"/>
          <w:szCs w:val="24"/>
        </w:rPr>
      </w:pPr>
      <w:r>
        <w:rPr>
          <w:bCs/>
          <w:iCs/>
          <w:color w:val="000000"/>
          <w:sz w:val="24"/>
          <w:szCs w:val="24"/>
        </w:rPr>
        <w:t>5. Подача и рассмотрение заявления об установлении факта,</w:t>
      </w:r>
    </w:p>
    <w:p w:rsidR="00796682" w:rsidRDefault="00796682" w:rsidP="00796682">
      <w:pPr>
        <w:spacing w:line="276" w:lineRule="auto"/>
        <w:ind w:firstLine="709"/>
        <w:jc w:val="both"/>
        <w:rPr>
          <w:bCs/>
          <w:iCs/>
          <w:color w:val="000000"/>
          <w:sz w:val="24"/>
          <w:szCs w:val="24"/>
        </w:rPr>
      </w:pPr>
      <w:r>
        <w:rPr>
          <w:bCs/>
          <w:iCs/>
          <w:color w:val="000000"/>
          <w:sz w:val="24"/>
          <w:szCs w:val="24"/>
        </w:rPr>
        <w:t>имеющего юридическое значение, и решение суда по заявлению</w:t>
      </w:r>
    </w:p>
    <w:p w:rsidR="0032200C" w:rsidRDefault="0032200C" w:rsidP="0032200C">
      <w:pPr>
        <w:spacing w:line="276" w:lineRule="auto"/>
        <w:ind w:firstLine="709"/>
        <w:jc w:val="both"/>
        <w:rPr>
          <w:bCs/>
          <w:iCs/>
          <w:color w:val="000000"/>
          <w:sz w:val="24"/>
          <w:szCs w:val="24"/>
        </w:rPr>
      </w:pPr>
    </w:p>
    <w:p w:rsidR="0032200C" w:rsidRDefault="0032200C" w:rsidP="0032200C">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1. Понятие особого производства</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Особым производством называется не связанное с разрешением спора о праве судебное установление юридических фактов или состояний.</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Обычно необходимость обращения к судебной процедуре продиктована наличием правового конфликта - в подобных случаях заинтересованное лицо (истец) обращается с материально-правовым притязанием к предполагаемому нарушителю (ответчику), требуя от суда подтвердить его субъективное право, понудить ответчика к совершению определенных действий и т.п. В то же время иногда возникают ситуации, когда у лица имеется законный интерес к установлению какого-либо факта (состояния), однако никакого противостоящего ему субъекта нет. Например, предполагаемый наследник может иметь интерес к объявлению конкретного гражданина (предполагаемого наследодателя) умершим. С точки зрения механики правовой защиты в подобных случаях законодатель может использовать самый разный инструментарий - например, нотариальное удостоверение, процедуру регистрации актов в органах ЗАГС и т.п. Однако </w:t>
      </w:r>
      <w:r w:rsidRPr="00796682">
        <w:rPr>
          <w:bCs/>
          <w:iCs/>
          <w:color w:val="000000"/>
          <w:sz w:val="24"/>
          <w:szCs w:val="24"/>
        </w:rPr>
        <w:lastRenderedPageBreak/>
        <w:t>далеко не всегда обращение к несудебным органам способно обеспечить необходимые правовые гарантии - по большому счету только лишь судебная процедура наделяет заинтересованных лиц достаточно широким и гибким правовым инструментарием. Именно поэтому для наиболее значимых и сложных в процессе установления фактов и состояний законодатель вынужден обратиться к специальной процедуре, именуемой особым производством.</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2. Отличие особого производства от искового производства</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Особое производство несовместимо - как это имеет место в исковом производстве - со спором о праве. Возникновение спора, подведомственного суду, влечет оставление поданного заявления без рассмотрения, а заинтересованным лицам разъясняется право разрешить спор в порядке искового производства (ч. 3 ст. 263 ГПК). Отсутствие спора о праве предопределяет отсутствие сторон с противоположными интересами. Именно поэтому лицо, обращающееся за возбуждением дела в порядке особого производства, называется заявителем (а не истцом). Если решение по делу может затронуть интересы иных организаций или граждан, то они участвуют в процессе в качестве заинтересованных лиц. Этих лиц не следует смешивать с ответчиками - никакого правового спора между заявителем и заинтересованными лицами нет. Это, однако, не исключает возможность возникновения спора о конкретном юридическом факте (например, если предполагаемый наследник обратился с требованием об объявлении гражданина умершим, вполне допустим спор с иными заинтересованными лицами о самом факте смерти). Важно также понимать, что установление определенного факта или состояния может явиться основанием для возникновения или изменения уже существующих материальных правоотношений (например, установление факта иждивенчества увеличивает количество наследников по закону и уменьшает размер их наследственной доли).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Заявители и заинтересованные лица относятся к лицам, участвующим в деле (ст. 34 ГПК), а потому наделяются и необходимыми процессуальными правами и </w:t>
      </w:r>
      <w:proofErr w:type="gramStart"/>
      <w:r w:rsidRPr="00796682">
        <w:rPr>
          <w:bCs/>
          <w:iCs/>
          <w:color w:val="000000"/>
          <w:sz w:val="24"/>
          <w:szCs w:val="24"/>
        </w:rPr>
        <w:t>несут определенные процессуальные обязанности</w:t>
      </w:r>
      <w:proofErr w:type="gramEnd"/>
      <w:r w:rsidRPr="00796682">
        <w:rPr>
          <w:bCs/>
          <w:iCs/>
          <w:color w:val="000000"/>
          <w:sz w:val="24"/>
          <w:szCs w:val="24"/>
        </w:rPr>
        <w:t>. Однако отсутствие правового спора и сторон в особом производстве делает невозможным применение института обеспечительных мер, предъявление встречного иска, признание иска, заключение мирового соглашения, обращение в третейский суд, применение норм о заочном производстве и судебном приказе, а также некоторых других институтов. В то же время не исключается совместное обращение к суду нескольких лиц, связанных общими интересами (соучастие).</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К сожалению, </w:t>
      </w:r>
      <w:proofErr w:type="gramStart"/>
      <w:r w:rsidRPr="00796682">
        <w:rPr>
          <w:bCs/>
          <w:iCs/>
          <w:color w:val="000000"/>
          <w:sz w:val="24"/>
          <w:szCs w:val="24"/>
        </w:rPr>
        <w:t>действующий</w:t>
      </w:r>
      <w:proofErr w:type="gramEnd"/>
      <w:r w:rsidRPr="00796682">
        <w:rPr>
          <w:bCs/>
          <w:iCs/>
          <w:color w:val="000000"/>
          <w:sz w:val="24"/>
          <w:szCs w:val="24"/>
        </w:rPr>
        <w:t xml:space="preserve"> ГПК при определении конкретных категорий дел, рассматриваемых в порядке особого производства, не учитывает имеющиеся доктринальные подходы. Например, спорные по своей сути дела по заявлениям о совершенных нотариальных действиях или об отказе в их совершении отнесены к делам особого производства (гл. 37 ГПК). То же можно сказать и о делах по </w:t>
      </w:r>
      <w:proofErr w:type="gramStart"/>
      <w:r w:rsidRPr="00796682">
        <w:rPr>
          <w:bCs/>
          <w:iCs/>
          <w:color w:val="000000"/>
          <w:sz w:val="24"/>
          <w:szCs w:val="24"/>
        </w:rPr>
        <w:t>заявлениям</w:t>
      </w:r>
      <w:proofErr w:type="gramEnd"/>
      <w:r w:rsidRPr="00796682">
        <w:rPr>
          <w:bCs/>
          <w:iCs/>
          <w:color w:val="000000"/>
          <w:sz w:val="24"/>
          <w:szCs w:val="24"/>
        </w:rPr>
        <w:t xml:space="preserve"> о внесении исправлений или изменений в записи актов гражданского состояния (гл. 36 ГПК). Очевидно, что отсутствие гражданско-правового спора не делает такие дела бесспорными - подобно делам, возникающим из публичных отношений, заявителю противостоит конкретный субъект (нотариус или органы записи актов гражданского состояния), и именно действия (бездействие) этого субъекта создают препятствия к осуществлению заявителем его прав и свобод.</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3. Дела, рассматриваемые в порядке особого производства</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В порядке особого производства рассматриваются дела (ч. 1 ст. 262 ГПК):</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1) об установлении фактов, имеющих юридическое значение;</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2) об усыновлении (удочерении) ребенка;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3) о признании гражданина безвестно отсутствующим или об объявлении гражданина умершим;</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4) об ограничении дееспособности гражданина, о признании гражданина </w:t>
      </w:r>
      <w:proofErr w:type="gramStart"/>
      <w:r w:rsidRPr="00796682">
        <w:rPr>
          <w:bCs/>
          <w:iCs/>
          <w:color w:val="000000"/>
          <w:sz w:val="24"/>
          <w:szCs w:val="24"/>
        </w:rPr>
        <w:t>недееспособным</w:t>
      </w:r>
      <w:proofErr w:type="gramEnd"/>
      <w:r w:rsidRPr="00796682">
        <w:rPr>
          <w:bCs/>
          <w:iCs/>
          <w:color w:val="000000"/>
          <w:sz w:val="24"/>
          <w:szCs w:val="24"/>
        </w:rPr>
        <w:t>, об ограничении или о лишении несовершеннолетнего в возрасте от 14 до 18 лет права самостоятельно распоряжаться своими доходами;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5) об объявлении несовершеннолетнего полностью </w:t>
      </w:r>
      <w:proofErr w:type="gramStart"/>
      <w:r w:rsidRPr="00796682">
        <w:rPr>
          <w:bCs/>
          <w:iCs/>
          <w:color w:val="000000"/>
          <w:sz w:val="24"/>
          <w:szCs w:val="24"/>
        </w:rPr>
        <w:t>дееспособным</w:t>
      </w:r>
      <w:proofErr w:type="gramEnd"/>
      <w:r w:rsidRPr="00796682">
        <w:rPr>
          <w:bCs/>
          <w:iCs/>
          <w:color w:val="000000"/>
          <w:sz w:val="24"/>
          <w:szCs w:val="24"/>
        </w:rPr>
        <w:t xml:space="preserve"> (эмансипация);</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6) о признании движимой вещи бесхозяйной и признании права муниципальной собственности на бесхозяйную недвижимость;</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7) о восстановлении прав по утраченным ценным бумагам на предъявителя или ордерным ценным бумагам (вызывное производство);</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8) о внесении исправлений или изменений в запись актов гражданского состояния;</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9) по заявлениям о совершенных нотариальных действиях или об отказе в их совершении;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10) по заявлениям о восстановлении утраченного судебного производства.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Однако перечень дел особого производства, содержащийся в ч. 1 ст. 262 ГПК, не является исчерпывающим. Часть 2 указанной статьи прямо устанавливает, что федеральными законами к рассмотрению в порядке особого производства могут быть отнесены и другие дела. </w:t>
      </w:r>
      <w:proofErr w:type="gramStart"/>
      <w:r w:rsidRPr="00796682">
        <w:rPr>
          <w:bCs/>
          <w:iCs/>
          <w:color w:val="000000"/>
          <w:sz w:val="24"/>
          <w:szCs w:val="24"/>
        </w:rPr>
        <w:t>В частности, в самом ГПК к делам особого производства отнесены также дела об отмене ограничения гражданина в дееспособности (ч. 1 ст. 286 ГПК), дела о признании гражданина дееспособным (ч. 2 ст. 286 ГПК), а также дела об отмене решения о признании гражданина безвестно отсутствующим или об объявлении гражданина умершим (ст. 280 ГПК).</w:t>
      </w:r>
      <w:proofErr w:type="gramEnd"/>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Верховный Суд РФ указал, что в порядке особого производства рассматриваются также дела о судебной защите чести, достоинства и деловой репутации лица, в отношении которого распространены не соответствующие </w:t>
      </w:r>
      <w:proofErr w:type="gramStart"/>
      <w:r w:rsidRPr="00796682">
        <w:rPr>
          <w:bCs/>
          <w:iCs/>
          <w:color w:val="000000"/>
          <w:sz w:val="24"/>
          <w:szCs w:val="24"/>
        </w:rPr>
        <w:t>действительности</w:t>
      </w:r>
      <w:proofErr w:type="gramEnd"/>
      <w:r w:rsidRPr="00796682">
        <w:rPr>
          <w:bCs/>
          <w:iCs/>
          <w:color w:val="000000"/>
          <w:sz w:val="24"/>
          <w:szCs w:val="24"/>
        </w:rPr>
        <w:t xml:space="preserve"> порочащие сведения,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&lt;1&gt;.</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&lt;1</w:t>
      </w:r>
      <w:proofErr w:type="gramStart"/>
      <w:r w:rsidRPr="00796682">
        <w:rPr>
          <w:bCs/>
          <w:iCs/>
          <w:color w:val="000000"/>
          <w:sz w:val="24"/>
          <w:szCs w:val="24"/>
        </w:rPr>
        <w:t>&gt; С</w:t>
      </w:r>
      <w:proofErr w:type="gramEnd"/>
      <w:r w:rsidRPr="00796682">
        <w:rPr>
          <w:bCs/>
          <w:iCs/>
          <w:color w:val="000000"/>
          <w:sz w:val="24"/>
          <w:szCs w:val="24"/>
        </w:rPr>
        <w:t>м.: п. 2 Постановления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4</w:t>
      </w:r>
      <w:r w:rsidRPr="00796682">
        <w:rPr>
          <w:b/>
          <w:bCs/>
          <w:iCs/>
          <w:color w:val="000000"/>
          <w:sz w:val="24"/>
          <w:szCs w:val="24"/>
        </w:rPr>
        <w:t>. Факты, устанавливаемые в порядке особого производства</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Возникновение, изменение и прекращение субъективных прав зависит от определенных (указанных в законе) фактов.</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Судебное разбирательство без установления юридических фактов невозможно. Однако в исковом производстве установление фактов производится для определения материальных прав и обязанностей сторон и служит предпосылкой для разрешения </w:t>
      </w:r>
      <w:r w:rsidRPr="00796682">
        <w:rPr>
          <w:bCs/>
          <w:iCs/>
          <w:color w:val="000000"/>
          <w:sz w:val="24"/>
          <w:szCs w:val="24"/>
        </w:rPr>
        <w:lastRenderedPageBreak/>
        <w:t>возникшего спора. В особом производстве установление юридических фактов является конечной целью судебного разбирательства, а соответствующие правовые последствия наступают автоматически за пределами судебного процесса. Установление юридических фактов в особом производстве допустимо, если иным путем получение или восстановление соответствующих документов невозможно (ст. 265 ГПК).</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Согласно ст. 264 ГПК суды рассматривают дела об установлении: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1) родственных отношений;</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2) факта нахождения на иждивении;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3) факта регистрации рождения, усыновления (удочерения), брака, расторжения брака, смерти;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4) факта признания отцовства;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5) факта принадлежности правоустанавливающих документов (за исключением воинских документов, паспорта и выданных органами ЗАГС свидетельств) лицу, имя, отчество или фамилия которого, указанные в документе, не совпадают с аналогичными данными, указанными в паспорте или в свидетельстве о рождении;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6) факта владения и пользования недвижимым имуществом;</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7) факта несчастного случая;</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8) факта смерти в определенное время при определенных обстоятельствах в случае отказа органов ЗАГС в регистрации смерти;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9) факта принятия наследства и места принятия наследства;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10) других имеющих юридическое значение фактов.</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Суду нередко приходится устанавливать факт имеющих правовое значение родственных отношений между гражданами. Обычно заявитель просит подтвердить наличие родственной связи между ним и другим лицом. Но закон не запрещает установление родственных отношений между иными лицами, если это влияет на правовое положение заявителя.</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 вправе устанавливать факт нахождения на иждивении. Под иждивением понимается материальная помощь одного гражданина другому, носящая постоянный характер и служащая основным источником для существования. Нахождение на иждивении учитывается, в частности, в делах о возмещении вреда, причиненного повреждением здоровья или смертью кормильца, при назначении пенсии. Для включения в круг наследников по закону необходим комплекс фактов: нетрудоспособность, нахождение на иждивении наследодателя не менее года (ст. 1148 ГК).</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Судебное установление факта иждивения допускается и при наличии опровергающего его официального документа. Справка о том, что гражданин на иждивении покойного не состоял, не препятствует возбуждению дела и не влияет на его разрешение по существу. Установление факта иждивения в данном случае служит одной из форм судебного </w:t>
      </w:r>
      <w:proofErr w:type="gramStart"/>
      <w:r w:rsidRPr="00796682">
        <w:rPr>
          <w:bCs/>
          <w:iCs/>
          <w:color w:val="000000"/>
          <w:sz w:val="24"/>
          <w:szCs w:val="24"/>
        </w:rPr>
        <w:t>контроля за</w:t>
      </w:r>
      <w:proofErr w:type="gramEnd"/>
      <w:r w:rsidRPr="00796682">
        <w:rPr>
          <w:bCs/>
          <w:iCs/>
          <w:color w:val="000000"/>
          <w:sz w:val="24"/>
          <w:szCs w:val="24"/>
        </w:rPr>
        <w:t xml:space="preserve"> деятельностью административных органов.</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Суды вправе устанавливать факт регистрации рождения, усыновления (удочерения), брака, развода и смерти, когда соответствующая запись в органах ЗАГС не сохранилась.</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Если с просьбой об установлении факта регистрации брака обратился только один супруг, то второй привлекается к участию в деле в качестве заинтересованного лица. Опровержение последним факта регистрации не препятствует рассмотрению дела в порядке особого производства. Это спор о факте, а не о праве. Если же спор о регистрации </w:t>
      </w:r>
      <w:r w:rsidRPr="00796682">
        <w:rPr>
          <w:bCs/>
          <w:iCs/>
          <w:color w:val="000000"/>
          <w:sz w:val="24"/>
          <w:szCs w:val="24"/>
        </w:rPr>
        <w:lastRenderedPageBreak/>
        <w:t>брака перерастает в спор о праве, то согласно ч. 3 ст. 263 ГПК дело разрешается в исковом производстве.</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Судом устанавливаются факты принадлежности заявителю правоустанавливающих документов, если указанные в них фамилия, имя, отчество не совпадают с данными паспорта или свидетельства о рождении. Расхождение может быть следствием ошибки или последующих изменений личных данных, когда подтверждающий изменения официальный документ утрачен. В силу прямого указания закона в рамках процедуры особого производства не допускается установление факта принадлежности заявителю воинских документов, паспорта и выдаваемых органами ЗАГС свидетельств (п. 5 ч. 2 ст. 264 ГПК).</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Суд может подтвердить факт владения и пользования недвижимым имуществом. Например, если у заявителя имелся, но был им утрачен правоустанавливающий документ о принадлежности ему недвижимого имущества на праве собственности, то суд вправе установить факт владения и пользования данным имуществом на праве собственности в целях регистрации этого имущества при условии, что такой документ не может быть восстановлен в ином порядке. В особом производстве также подлежит защите законный интерес лица, считающего, что оно стало собственником имущества в силу </w:t>
      </w:r>
      <w:proofErr w:type="spellStart"/>
      <w:r w:rsidRPr="00796682">
        <w:rPr>
          <w:bCs/>
          <w:iCs/>
          <w:color w:val="000000"/>
          <w:sz w:val="24"/>
          <w:szCs w:val="24"/>
        </w:rPr>
        <w:t>приобретательной</w:t>
      </w:r>
      <w:proofErr w:type="spellEnd"/>
      <w:r w:rsidRPr="00796682">
        <w:rPr>
          <w:bCs/>
          <w:iCs/>
          <w:color w:val="000000"/>
          <w:sz w:val="24"/>
          <w:szCs w:val="24"/>
        </w:rPr>
        <w:t xml:space="preserve"> давности. Так, в случае, когда прежний собственник недвижимого имущества не был и не должен был быть известен давностному владельцу, он вправе обратиться в суд с заявлением об установлении факта добросовестного, открытого и непрерывного владения имуществом как своим собственным в течение срока </w:t>
      </w:r>
      <w:proofErr w:type="spellStart"/>
      <w:r w:rsidRPr="00796682">
        <w:rPr>
          <w:bCs/>
          <w:iCs/>
          <w:color w:val="000000"/>
          <w:sz w:val="24"/>
          <w:szCs w:val="24"/>
        </w:rPr>
        <w:t>приобретательной</w:t>
      </w:r>
      <w:proofErr w:type="spellEnd"/>
      <w:r w:rsidRPr="00796682">
        <w:rPr>
          <w:bCs/>
          <w:iCs/>
          <w:color w:val="000000"/>
          <w:sz w:val="24"/>
          <w:szCs w:val="24"/>
        </w:rPr>
        <w:t xml:space="preserve"> давности. В качестве заинтересованного лица к участию в таком деле привлекается государственный регистратор. Решение суда об установлении факта добросовестного, открытого и непрерывного владения имуществом как своим собственным в течение срока </w:t>
      </w:r>
      <w:proofErr w:type="spellStart"/>
      <w:r w:rsidRPr="00796682">
        <w:rPr>
          <w:bCs/>
          <w:iCs/>
          <w:color w:val="000000"/>
          <w:sz w:val="24"/>
          <w:szCs w:val="24"/>
        </w:rPr>
        <w:t>приобретательной</w:t>
      </w:r>
      <w:proofErr w:type="spellEnd"/>
      <w:r w:rsidRPr="00796682">
        <w:rPr>
          <w:bCs/>
          <w:iCs/>
          <w:color w:val="000000"/>
          <w:sz w:val="24"/>
          <w:szCs w:val="24"/>
        </w:rPr>
        <w:t xml:space="preserve"> давности является основанием для регистрации права собственности в регистрирующем органе. Факт владения и пользования недвижимым имуществом может быть установлен судом в порядке особого производства только в случае невозможности получения заявителем в ином порядке надлежащих документов, удостоверяющих этот факт, или восстановления утраченных документов и при условии отсутствия спора о праве</w:t>
      </w:r>
      <w:r>
        <w:rPr>
          <w:bCs/>
          <w:iCs/>
          <w:color w:val="000000"/>
          <w:sz w:val="24"/>
          <w:szCs w:val="24"/>
        </w:rPr>
        <w:t xml:space="preserve"> собственности на это имущество</w:t>
      </w:r>
      <w:r w:rsidRPr="00796682">
        <w:rPr>
          <w:bCs/>
          <w:iCs/>
          <w:color w:val="000000"/>
          <w:sz w:val="24"/>
          <w:szCs w:val="24"/>
        </w:rPr>
        <w:t>. Отказ в предоставлении земельного участка на праве собственности свидетельствует о наличии спора о праве на недвижимое имущество и не может быть преодолен посредством установления факта владения и пользования этим имуществом в порядке особого производства.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Оформление материалов расследования несчастных случаев, а также регистрация и учет несчастных случаев на производстве производятся во внесудебном порядке (ст. ст. 230, 230.1 ТК). Разногласия по вопросам расследования, оформления и учета несчастных случаев, а также иные связанные с несчастным случаем разногласия рассматриваются компетентными государственными органами (ст. 231 ТК). Решения указанных органов могут быть обжалованы в суд по правилам, установленным КАС. Установление факта несчастного случая в порядке особого производства допустимо лишь тогда, когда акт о несчастном случае вообще не составлялся и составить его в данное время невозможно; акт был составлен, но впоследствии </w:t>
      </w:r>
      <w:proofErr w:type="gramStart"/>
      <w:r w:rsidRPr="00796682">
        <w:rPr>
          <w:bCs/>
          <w:iCs/>
          <w:color w:val="000000"/>
          <w:sz w:val="24"/>
          <w:szCs w:val="24"/>
        </w:rPr>
        <w:t>утрачен и восстановить его во внесудебном порядке не представилось</w:t>
      </w:r>
      <w:proofErr w:type="gramEnd"/>
      <w:r w:rsidRPr="00796682">
        <w:rPr>
          <w:bCs/>
          <w:iCs/>
          <w:color w:val="000000"/>
          <w:sz w:val="24"/>
          <w:szCs w:val="24"/>
        </w:rPr>
        <w:t xml:space="preserve"> возможным; при составлении акта была допущена ошибка, препятствующая признанию факта несчастного случая, и исправить эту ошибку во внесудебном порядке оказалось невозможным.</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lastRenderedPageBreak/>
        <w:t>Факт смерти гражданина в определенное время при определенных обстоятельствах устанавливается судом, если органы ЗАГС отказали в соответствующей регистрации ввиду отсутствия или недостаточности предъявленных документов. В порядке особого производства удостоверяется, например, гибель человека во время шторма, ледохода, наводнения и иных стихийных бедствий, когда тело обнаружить не удалось и получить свидетельство о смерти невозможно.</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 устанавливает факт принятия наследства и места открытия наследства, когда у заявителя нет необходимых документов для подтверждения в нотариальном порядке этого факта. Если документы есть, но в выдаче свидетельства о праве на наследство отказано, то заинтересованное лицо вправе обжаловать отказ в совершении нотариальных действий (ст. 310 ГПК), т.е. прибегнуть к другой форме судебной защиты в порядке особого производства.</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Суд также вправе устанавливать и другие факты, имеющие юридическое значение, если законом не предусмотрен иной порядок их установления (например, факт участия гражданина в работах по ликвидации последствий аварии на Чернобыльской АЭС, факт репрессии и т.п.).</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5</w:t>
      </w:r>
      <w:r w:rsidRPr="00796682">
        <w:rPr>
          <w:b/>
          <w:bCs/>
          <w:iCs/>
          <w:color w:val="000000"/>
          <w:sz w:val="24"/>
          <w:szCs w:val="24"/>
        </w:rPr>
        <w:t>. Подача и рассмотрение заявления об установлении факта,</w:t>
      </w:r>
    </w:p>
    <w:p w:rsidR="00796682" w:rsidRPr="00796682" w:rsidRDefault="00796682" w:rsidP="00796682">
      <w:pPr>
        <w:spacing w:line="276" w:lineRule="auto"/>
        <w:ind w:firstLine="709"/>
        <w:jc w:val="both"/>
        <w:rPr>
          <w:b/>
          <w:bCs/>
          <w:iCs/>
          <w:color w:val="000000"/>
          <w:sz w:val="24"/>
          <w:szCs w:val="24"/>
        </w:rPr>
      </w:pPr>
      <w:r w:rsidRPr="00796682">
        <w:rPr>
          <w:b/>
          <w:bCs/>
          <w:iCs/>
          <w:color w:val="000000"/>
          <w:sz w:val="24"/>
          <w:szCs w:val="24"/>
        </w:rPr>
        <w:t>имеющего юридическое значение, и решение суда по заявлению</w:t>
      </w:r>
    </w:p>
    <w:p w:rsidR="00796682" w:rsidRPr="00796682" w:rsidRDefault="00796682" w:rsidP="00796682">
      <w:pPr>
        <w:spacing w:line="276" w:lineRule="auto"/>
        <w:ind w:firstLine="709"/>
        <w:jc w:val="both"/>
        <w:rPr>
          <w:bCs/>
          <w:iCs/>
          <w:color w:val="000000"/>
          <w:sz w:val="24"/>
          <w:szCs w:val="24"/>
        </w:rPr>
      </w:pP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 xml:space="preserve">В заявлении об установлении факта указывается цель, т.е. правовые последствия установления данного факта для заявителя. От цели зависят юридическая значимость факта, подведомственность спора суду, определение круга заинтересованных лиц. Иногда правовой характер факта очевиден и специальной проверки при возбуждении дела не требуется. Так, не вызывает сомнения правовой интерес заявителя в установлении факта смерти супруга, факта регистрации брака. Помимо </w:t>
      </w:r>
      <w:proofErr w:type="gramStart"/>
      <w:r w:rsidRPr="00796682">
        <w:rPr>
          <w:bCs/>
          <w:iCs/>
          <w:color w:val="000000"/>
          <w:sz w:val="24"/>
          <w:szCs w:val="24"/>
        </w:rPr>
        <w:t>очевидных</w:t>
      </w:r>
      <w:proofErr w:type="gramEnd"/>
      <w:r w:rsidRPr="00796682">
        <w:rPr>
          <w:bCs/>
          <w:iCs/>
          <w:color w:val="000000"/>
          <w:sz w:val="24"/>
          <w:szCs w:val="24"/>
        </w:rPr>
        <w:t xml:space="preserve"> факт может иметь последствия, непредвидимые в момент возбуждения дела и вынесения решения, ибо ни заявитель, ни суд просто не в состоянии определить все вытекающие из факта последствия.</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 (ст. 266 ГПК).</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К заявлению, как правило, приобщается документ, подтверждающий невозможность установления факта во внесудебном порядке. Исключение составляют дела, в которых официальное удостоверение факта законом не предусматривается (например, установление родственных отношений между братьями и сестрами).</w:t>
      </w:r>
    </w:p>
    <w:p w:rsidR="00796682" w:rsidRPr="00796682" w:rsidRDefault="00796682" w:rsidP="00796682">
      <w:pPr>
        <w:spacing w:line="276" w:lineRule="auto"/>
        <w:ind w:firstLine="709"/>
        <w:jc w:val="both"/>
        <w:rPr>
          <w:bCs/>
          <w:iCs/>
          <w:color w:val="000000"/>
          <w:sz w:val="24"/>
          <w:szCs w:val="24"/>
        </w:rPr>
      </w:pPr>
      <w:r w:rsidRPr="00796682">
        <w:rPr>
          <w:bCs/>
          <w:iCs/>
          <w:color w:val="000000"/>
          <w:sz w:val="24"/>
          <w:szCs w:val="24"/>
        </w:rPr>
        <w:t>В ходе подготовки дела к слушанию судья определяет круг заинтересованных лиц, вызывает их в судебное заседание, собирает недостающие доказательства, совершает иные действия, предусмотренные ст. 150 ГПК.</w:t>
      </w:r>
    </w:p>
    <w:p w:rsidR="0032200C" w:rsidRDefault="00796682" w:rsidP="00796682">
      <w:pPr>
        <w:spacing w:line="276" w:lineRule="auto"/>
        <w:ind w:firstLine="709"/>
        <w:jc w:val="both"/>
        <w:rPr>
          <w:bCs/>
          <w:i/>
          <w:iCs/>
          <w:color w:val="000000"/>
          <w:sz w:val="24"/>
          <w:szCs w:val="24"/>
        </w:rPr>
      </w:pPr>
      <w:r w:rsidRPr="00796682">
        <w:rPr>
          <w:bCs/>
          <w:iCs/>
          <w:color w:val="000000"/>
          <w:sz w:val="24"/>
          <w:szCs w:val="24"/>
        </w:rPr>
        <w:t xml:space="preserve">В случае удовлетворения заявления в резолютивной части решения указывается, какой факт установлен. Если факт подлежит регистрации, то судебное решение служит основанием для такой регистрации, но не заменяет собой документы, выдаваемые органами, осуществляющими регистрацию (ст. 268 ГПК). Решение суда об установлении факта, имеющего юридическое значение, обязательно для органов, регистрирующих такие </w:t>
      </w:r>
      <w:r w:rsidRPr="00796682">
        <w:rPr>
          <w:bCs/>
          <w:iCs/>
          <w:color w:val="000000"/>
          <w:sz w:val="24"/>
          <w:szCs w:val="24"/>
        </w:rPr>
        <w:lastRenderedPageBreak/>
        <w:t>факты или оформляющих (регистрирующих) права, которые возникают в связи с установлением факта.</w:t>
      </w:r>
    </w:p>
    <w:p w:rsidR="0032200C" w:rsidRDefault="0032200C" w:rsidP="00946E4D">
      <w:pPr>
        <w:spacing w:line="276" w:lineRule="auto"/>
        <w:ind w:firstLine="709"/>
        <w:jc w:val="both"/>
        <w:rPr>
          <w:bCs/>
          <w:i/>
          <w:iCs/>
          <w:color w:val="000000"/>
          <w:sz w:val="24"/>
          <w:szCs w:val="24"/>
        </w:rPr>
      </w:pPr>
    </w:p>
    <w:p w:rsidR="00931A67" w:rsidRDefault="00931A67" w:rsidP="00931A67">
      <w:pPr>
        <w:spacing w:line="276" w:lineRule="auto"/>
        <w:ind w:firstLine="709"/>
        <w:rPr>
          <w:bCs/>
          <w:iCs/>
          <w:color w:val="000000"/>
          <w:sz w:val="24"/>
          <w:szCs w:val="24"/>
        </w:rPr>
      </w:pPr>
    </w:p>
    <w:p w:rsidR="000D797F" w:rsidRPr="00BE196A" w:rsidRDefault="000D797F" w:rsidP="00931A67">
      <w:pPr>
        <w:spacing w:line="276" w:lineRule="auto"/>
        <w:ind w:firstLine="709"/>
        <w:rPr>
          <w:sz w:val="24"/>
          <w:szCs w:val="24"/>
        </w:rPr>
      </w:pPr>
      <w:r w:rsidRPr="004779D0">
        <w:rPr>
          <w:b/>
          <w:sz w:val="28"/>
          <w:szCs w:val="28"/>
        </w:rPr>
        <w:t>Письменные работы высылать на электронную почту преподавателя для проверки и выставления оценки</w:t>
      </w:r>
    </w:p>
    <w:sectPr w:rsidR="000D797F" w:rsidRPr="00BE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36FE9"/>
    <w:rsid w:val="00082CA5"/>
    <w:rsid w:val="000B02AC"/>
    <w:rsid w:val="000B36F4"/>
    <w:rsid w:val="000D797F"/>
    <w:rsid w:val="000E51B1"/>
    <w:rsid w:val="001259C0"/>
    <w:rsid w:val="002716E1"/>
    <w:rsid w:val="002E0033"/>
    <w:rsid w:val="0032200C"/>
    <w:rsid w:val="004745AC"/>
    <w:rsid w:val="004779D0"/>
    <w:rsid w:val="006820FB"/>
    <w:rsid w:val="00753A77"/>
    <w:rsid w:val="0079366E"/>
    <w:rsid w:val="00796682"/>
    <w:rsid w:val="007E1DBA"/>
    <w:rsid w:val="007E1ECB"/>
    <w:rsid w:val="0085391B"/>
    <w:rsid w:val="008A6BAA"/>
    <w:rsid w:val="00931A67"/>
    <w:rsid w:val="00946E4D"/>
    <w:rsid w:val="009D4F8A"/>
    <w:rsid w:val="00BE196A"/>
    <w:rsid w:val="00C01CE3"/>
    <w:rsid w:val="00D40465"/>
    <w:rsid w:val="00D44A46"/>
    <w:rsid w:val="00E16F2D"/>
    <w:rsid w:val="00ED797B"/>
    <w:rsid w:val="00EE1390"/>
    <w:rsid w:val="00EF4F1E"/>
    <w:rsid w:val="00FE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9366E"/>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936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366E"/>
    <w:rPr>
      <w:color w:val="0000FF"/>
      <w:u w:val="single"/>
    </w:rPr>
  </w:style>
  <w:style w:type="table" w:styleId="a4">
    <w:name w:val="Table Grid"/>
    <w:basedOn w:val="a1"/>
    <w:uiPriority w:val="59"/>
    <w:rsid w:val="0079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unhideWhenUsed/>
    <w:rsid w:val="002716E1"/>
    <w:pPr>
      <w:overflowPunct/>
      <w:autoSpaceDE/>
      <w:autoSpaceDN/>
      <w:adjustRightInd/>
      <w:spacing w:after="120"/>
    </w:pPr>
    <w:rPr>
      <w:sz w:val="24"/>
      <w:szCs w:val="24"/>
    </w:rPr>
  </w:style>
  <w:style w:type="character" w:customStyle="1" w:styleId="a6">
    <w:name w:val="Основной текст Знак"/>
    <w:basedOn w:val="a0"/>
    <w:link w:val="a5"/>
    <w:semiHidden/>
    <w:rsid w:val="002716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9366E"/>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936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366E"/>
    <w:rPr>
      <w:color w:val="0000FF"/>
      <w:u w:val="single"/>
    </w:rPr>
  </w:style>
  <w:style w:type="table" w:styleId="a4">
    <w:name w:val="Table Grid"/>
    <w:basedOn w:val="a1"/>
    <w:uiPriority w:val="59"/>
    <w:rsid w:val="0079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unhideWhenUsed/>
    <w:rsid w:val="002716E1"/>
    <w:pPr>
      <w:overflowPunct/>
      <w:autoSpaceDE/>
      <w:autoSpaceDN/>
      <w:adjustRightInd/>
      <w:spacing w:after="120"/>
    </w:pPr>
    <w:rPr>
      <w:sz w:val="24"/>
      <w:szCs w:val="24"/>
    </w:rPr>
  </w:style>
  <w:style w:type="character" w:customStyle="1" w:styleId="a6">
    <w:name w:val="Основной текст Знак"/>
    <w:basedOn w:val="a0"/>
    <w:link w:val="a5"/>
    <w:semiHidden/>
    <w:rsid w:val="00271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134">
      <w:bodyDiv w:val="1"/>
      <w:marLeft w:val="0"/>
      <w:marRight w:val="0"/>
      <w:marTop w:val="0"/>
      <w:marBottom w:val="0"/>
      <w:divBdr>
        <w:top w:val="none" w:sz="0" w:space="0" w:color="auto"/>
        <w:left w:val="none" w:sz="0" w:space="0" w:color="auto"/>
        <w:bottom w:val="none" w:sz="0" w:space="0" w:color="auto"/>
        <w:right w:val="none" w:sz="0" w:space="0" w:color="auto"/>
      </w:divBdr>
    </w:div>
    <w:div w:id="17851299">
      <w:bodyDiv w:val="1"/>
      <w:marLeft w:val="0"/>
      <w:marRight w:val="0"/>
      <w:marTop w:val="0"/>
      <w:marBottom w:val="0"/>
      <w:divBdr>
        <w:top w:val="none" w:sz="0" w:space="0" w:color="auto"/>
        <w:left w:val="none" w:sz="0" w:space="0" w:color="auto"/>
        <w:bottom w:val="none" w:sz="0" w:space="0" w:color="auto"/>
        <w:right w:val="none" w:sz="0" w:space="0" w:color="auto"/>
      </w:divBdr>
    </w:div>
    <w:div w:id="18240487">
      <w:bodyDiv w:val="1"/>
      <w:marLeft w:val="0"/>
      <w:marRight w:val="0"/>
      <w:marTop w:val="0"/>
      <w:marBottom w:val="0"/>
      <w:divBdr>
        <w:top w:val="none" w:sz="0" w:space="0" w:color="auto"/>
        <w:left w:val="none" w:sz="0" w:space="0" w:color="auto"/>
        <w:bottom w:val="none" w:sz="0" w:space="0" w:color="auto"/>
        <w:right w:val="none" w:sz="0" w:space="0" w:color="auto"/>
      </w:divBdr>
    </w:div>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27294080">
      <w:bodyDiv w:val="1"/>
      <w:marLeft w:val="0"/>
      <w:marRight w:val="0"/>
      <w:marTop w:val="0"/>
      <w:marBottom w:val="0"/>
      <w:divBdr>
        <w:top w:val="none" w:sz="0" w:space="0" w:color="auto"/>
        <w:left w:val="none" w:sz="0" w:space="0" w:color="auto"/>
        <w:bottom w:val="none" w:sz="0" w:space="0" w:color="auto"/>
        <w:right w:val="none" w:sz="0" w:space="0" w:color="auto"/>
      </w:divBdr>
    </w:div>
    <w:div w:id="44762395">
      <w:bodyDiv w:val="1"/>
      <w:marLeft w:val="0"/>
      <w:marRight w:val="0"/>
      <w:marTop w:val="0"/>
      <w:marBottom w:val="0"/>
      <w:divBdr>
        <w:top w:val="none" w:sz="0" w:space="0" w:color="auto"/>
        <w:left w:val="none" w:sz="0" w:space="0" w:color="auto"/>
        <w:bottom w:val="none" w:sz="0" w:space="0" w:color="auto"/>
        <w:right w:val="none" w:sz="0" w:space="0" w:color="auto"/>
      </w:divBdr>
    </w:div>
    <w:div w:id="58596016">
      <w:bodyDiv w:val="1"/>
      <w:marLeft w:val="0"/>
      <w:marRight w:val="0"/>
      <w:marTop w:val="0"/>
      <w:marBottom w:val="0"/>
      <w:divBdr>
        <w:top w:val="none" w:sz="0" w:space="0" w:color="auto"/>
        <w:left w:val="none" w:sz="0" w:space="0" w:color="auto"/>
        <w:bottom w:val="none" w:sz="0" w:space="0" w:color="auto"/>
        <w:right w:val="none" w:sz="0" w:space="0" w:color="auto"/>
      </w:divBdr>
    </w:div>
    <w:div w:id="71781968">
      <w:bodyDiv w:val="1"/>
      <w:marLeft w:val="0"/>
      <w:marRight w:val="0"/>
      <w:marTop w:val="0"/>
      <w:marBottom w:val="0"/>
      <w:divBdr>
        <w:top w:val="none" w:sz="0" w:space="0" w:color="auto"/>
        <w:left w:val="none" w:sz="0" w:space="0" w:color="auto"/>
        <w:bottom w:val="none" w:sz="0" w:space="0" w:color="auto"/>
        <w:right w:val="none" w:sz="0" w:space="0" w:color="auto"/>
      </w:divBdr>
    </w:div>
    <w:div w:id="101267395">
      <w:bodyDiv w:val="1"/>
      <w:marLeft w:val="0"/>
      <w:marRight w:val="0"/>
      <w:marTop w:val="0"/>
      <w:marBottom w:val="0"/>
      <w:divBdr>
        <w:top w:val="none" w:sz="0" w:space="0" w:color="auto"/>
        <w:left w:val="none" w:sz="0" w:space="0" w:color="auto"/>
        <w:bottom w:val="none" w:sz="0" w:space="0" w:color="auto"/>
        <w:right w:val="none" w:sz="0" w:space="0" w:color="auto"/>
      </w:divBdr>
    </w:div>
    <w:div w:id="129905187">
      <w:bodyDiv w:val="1"/>
      <w:marLeft w:val="0"/>
      <w:marRight w:val="0"/>
      <w:marTop w:val="0"/>
      <w:marBottom w:val="0"/>
      <w:divBdr>
        <w:top w:val="none" w:sz="0" w:space="0" w:color="auto"/>
        <w:left w:val="none" w:sz="0" w:space="0" w:color="auto"/>
        <w:bottom w:val="none" w:sz="0" w:space="0" w:color="auto"/>
        <w:right w:val="none" w:sz="0" w:space="0" w:color="auto"/>
      </w:divBdr>
    </w:div>
    <w:div w:id="138620017">
      <w:bodyDiv w:val="1"/>
      <w:marLeft w:val="0"/>
      <w:marRight w:val="0"/>
      <w:marTop w:val="0"/>
      <w:marBottom w:val="0"/>
      <w:divBdr>
        <w:top w:val="none" w:sz="0" w:space="0" w:color="auto"/>
        <w:left w:val="none" w:sz="0" w:space="0" w:color="auto"/>
        <w:bottom w:val="none" w:sz="0" w:space="0" w:color="auto"/>
        <w:right w:val="none" w:sz="0" w:space="0" w:color="auto"/>
      </w:divBdr>
    </w:div>
    <w:div w:id="139079500">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161631464">
      <w:bodyDiv w:val="1"/>
      <w:marLeft w:val="0"/>
      <w:marRight w:val="0"/>
      <w:marTop w:val="0"/>
      <w:marBottom w:val="0"/>
      <w:divBdr>
        <w:top w:val="none" w:sz="0" w:space="0" w:color="auto"/>
        <w:left w:val="none" w:sz="0" w:space="0" w:color="auto"/>
        <w:bottom w:val="none" w:sz="0" w:space="0" w:color="auto"/>
        <w:right w:val="none" w:sz="0" w:space="0" w:color="auto"/>
      </w:divBdr>
    </w:div>
    <w:div w:id="266427135">
      <w:bodyDiv w:val="1"/>
      <w:marLeft w:val="0"/>
      <w:marRight w:val="0"/>
      <w:marTop w:val="0"/>
      <w:marBottom w:val="0"/>
      <w:divBdr>
        <w:top w:val="none" w:sz="0" w:space="0" w:color="auto"/>
        <w:left w:val="none" w:sz="0" w:space="0" w:color="auto"/>
        <w:bottom w:val="none" w:sz="0" w:space="0" w:color="auto"/>
        <w:right w:val="none" w:sz="0" w:space="0" w:color="auto"/>
      </w:divBdr>
    </w:div>
    <w:div w:id="469908291">
      <w:bodyDiv w:val="1"/>
      <w:marLeft w:val="0"/>
      <w:marRight w:val="0"/>
      <w:marTop w:val="0"/>
      <w:marBottom w:val="0"/>
      <w:divBdr>
        <w:top w:val="none" w:sz="0" w:space="0" w:color="auto"/>
        <w:left w:val="none" w:sz="0" w:space="0" w:color="auto"/>
        <w:bottom w:val="none" w:sz="0" w:space="0" w:color="auto"/>
        <w:right w:val="none" w:sz="0" w:space="0" w:color="auto"/>
      </w:divBdr>
    </w:div>
    <w:div w:id="512846438">
      <w:bodyDiv w:val="1"/>
      <w:marLeft w:val="0"/>
      <w:marRight w:val="0"/>
      <w:marTop w:val="0"/>
      <w:marBottom w:val="0"/>
      <w:divBdr>
        <w:top w:val="none" w:sz="0" w:space="0" w:color="auto"/>
        <w:left w:val="none" w:sz="0" w:space="0" w:color="auto"/>
        <w:bottom w:val="none" w:sz="0" w:space="0" w:color="auto"/>
        <w:right w:val="none" w:sz="0" w:space="0" w:color="auto"/>
      </w:divBdr>
    </w:div>
    <w:div w:id="519467258">
      <w:bodyDiv w:val="1"/>
      <w:marLeft w:val="0"/>
      <w:marRight w:val="0"/>
      <w:marTop w:val="0"/>
      <w:marBottom w:val="0"/>
      <w:divBdr>
        <w:top w:val="none" w:sz="0" w:space="0" w:color="auto"/>
        <w:left w:val="none" w:sz="0" w:space="0" w:color="auto"/>
        <w:bottom w:val="none" w:sz="0" w:space="0" w:color="auto"/>
        <w:right w:val="none" w:sz="0" w:space="0" w:color="auto"/>
      </w:divBdr>
    </w:div>
    <w:div w:id="541671899">
      <w:bodyDiv w:val="1"/>
      <w:marLeft w:val="0"/>
      <w:marRight w:val="0"/>
      <w:marTop w:val="0"/>
      <w:marBottom w:val="0"/>
      <w:divBdr>
        <w:top w:val="none" w:sz="0" w:space="0" w:color="auto"/>
        <w:left w:val="none" w:sz="0" w:space="0" w:color="auto"/>
        <w:bottom w:val="none" w:sz="0" w:space="0" w:color="auto"/>
        <w:right w:val="none" w:sz="0" w:space="0" w:color="auto"/>
      </w:divBdr>
    </w:div>
    <w:div w:id="561018493">
      <w:bodyDiv w:val="1"/>
      <w:marLeft w:val="0"/>
      <w:marRight w:val="0"/>
      <w:marTop w:val="0"/>
      <w:marBottom w:val="0"/>
      <w:divBdr>
        <w:top w:val="none" w:sz="0" w:space="0" w:color="auto"/>
        <w:left w:val="none" w:sz="0" w:space="0" w:color="auto"/>
        <w:bottom w:val="none" w:sz="0" w:space="0" w:color="auto"/>
        <w:right w:val="none" w:sz="0" w:space="0" w:color="auto"/>
      </w:divBdr>
    </w:div>
    <w:div w:id="565340781">
      <w:bodyDiv w:val="1"/>
      <w:marLeft w:val="0"/>
      <w:marRight w:val="0"/>
      <w:marTop w:val="0"/>
      <w:marBottom w:val="0"/>
      <w:divBdr>
        <w:top w:val="none" w:sz="0" w:space="0" w:color="auto"/>
        <w:left w:val="none" w:sz="0" w:space="0" w:color="auto"/>
        <w:bottom w:val="none" w:sz="0" w:space="0" w:color="auto"/>
        <w:right w:val="none" w:sz="0" w:space="0" w:color="auto"/>
      </w:divBdr>
    </w:div>
    <w:div w:id="656303493">
      <w:bodyDiv w:val="1"/>
      <w:marLeft w:val="0"/>
      <w:marRight w:val="0"/>
      <w:marTop w:val="0"/>
      <w:marBottom w:val="0"/>
      <w:divBdr>
        <w:top w:val="none" w:sz="0" w:space="0" w:color="auto"/>
        <w:left w:val="none" w:sz="0" w:space="0" w:color="auto"/>
        <w:bottom w:val="none" w:sz="0" w:space="0" w:color="auto"/>
        <w:right w:val="none" w:sz="0" w:space="0" w:color="auto"/>
      </w:divBdr>
    </w:div>
    <w:div w:id="659043505">
      <w:bodyDiv w:val="1"/>
      <w:marLeft w:val="0"/>
      <w:marRight w:val="0"/>
      <w:marTop w:val="0"/>
      <w:marBottom w:val="0"/>
      <w:divBdr>
        <w:top w:val="none" w:sz="0" w:space="0" w:color="auto"/>
        <w:left w:val="none" w:sz="0" w:space="0" w:color="auto"/>
        <w:bottom w:val="none" w:sz="0" w:space="0" w:color="auto"/>
        <w:right w:val="none" w:sz="0" w:space="0" w:color="auto"/>
      </w:divBdr>
    </w:div>
    <w:div w:id="694960561">
      <w:bodyDiv w:val="1"/>
      <w:marLeft w:val="0"/>
      <w:marRight w:val="0"/>
      <w:marTop w:val="0"/>
      <w:marBottom w:val="0"/>
      <w:divBdr>
        <w:top w:val="none" w:sz="0" w:space="0" w:color="auto"/>
        <w:left w:val="none" w:sz="0" w:space="0" w:color="auto"/>
        <w:bottom w:val="none" w:sz="0" w:space="0" w:color="auto"/>
        <w:right w:val="none" w:sz="0" w:space="0" w:color="auto"/>
      </w:divBdr>
    </w:div>
    <w:div w:id="812990395">
      <w:bodyDiv w:val="1"/>
      <w:marLeft w:val="0"/>
      <w:marRight w:val="0"/>
      <w:marTop w:val="0"/>
      <w:marBottom w:val="0"/>
      <w:divBdr>
        <w:top w:val="none" w:sz="0" w:space="0" w:color="auto"/>
        <w:left w:val="none" w:sz="0" w:space="0" w:color="auto"/>
        <w:bottom w:val="none" w:sz="0" w:space="0" w:color="auto"/>
        <w:right w:val="none" w:sz="0" w:space="0" w:color="auto"/>
      </w:divBdr>
    </w:div>
    <w:div w:id="817693226">
      <w:bodyDiv w:val="1"/>
      <w:marLeft w:val="0"/>
      <w:marRight w:val="0"/>
      <w:marTop w:val="0"/>
      <w:marBottom w:val="0"/>
      <w:divBdr>
        <w:top w:val="none" w:sz="0" w:space="0" w:color="auto"/>
        <w:left w:val="none" w:sz="0" w:space="0" w:color="auto"/>
        <w:bottom w:val="none" w:sz="0" w:space="0" w:color="auto"/>
        <w:right w:val="none" w:sz="0" w:space="0" w:color="auto"/>
      </w:divBdr>
    </w:div>
    <w:div w:id="819346569">
      <w:bodyDiv w:val="1"/>
      <w:marLeft w:val="0"/>
      <w:marRight w:val="0"/>
      <w:marTop w:val="0"/>
      <w:marBottom w:val="0"/>
      <w:divBdr>
        <w:top w:val="none" w:sz="0" w:space="0" w:color="auto"/>
        <w:left w:val="none" w:sz="0" w:space="0" w:color="auto"/>
        <w:bottom w:val="none" w:sz="0" w:space="0" w:color="auto"/>
        <w:right w:val="none" w:sz="0" w:space="0" w:color="auto"/>
      </w:divBdr>
    </w:div>
    <w:div w:id="824589005">
      <w:bodyDiv w:val="1"/>
      <w:marLeft w:val="0"/>
      <w:marRight w:val="0"/>
      <w:marTop w:val="0"/>
      <w:marBottom w:val="0"/>
      <w:divBdr>
        <w:top w:val="none" w:sz="0" w:space="0" w:color="auto"/>
        <w:left w:val="none" w:sz="0" w:space="0" w:color="auto"/>
        <w:bottom w:val="none" w:sz="0" w:space="0" w:color="auto"/>
        <w:right w:val="none" w:sz="0" w:space="0" w:color="auto"/>
      </w:divBdr>
    </w:div>
    <w:div w:id="832993137">
      <w:bodyDiv w:val="1"/>
      <w:marLeft w:val="0"/>
      <w:marRight w:val="0"/>
      <w:marTop w:val="0"/>
      <w:marBottom w:val="0"/>
      <w:divBdr>
        <w:top w:val="none" w:sz="0" w:space="0" w:color="auto"/>
        <w:left w:val="none" w:sz="0" w:space="0" w:color="auto"/>
        <w:bottom w:val="none" w:sz="0" w:space="0" w:color="auto"/>
        <w:right w:val="none" w:sz="0" w:space="0" w:color="auto"/>
      </w:divBdr>
    </w:div>
    <w:div w:id="889000176">
      <w:bodyDiv w:val="1"/>
      <w:marLeft w:val="0"/>
      <w:marRight w:val="0"/>
      <w:marTop w:val="0"/>
      <w:marBottom w:val="0"/>
      <w:divBdr>
        <w:top w:val="none" w:sz="0" w:space="0" w:color="auto"/>
        <w:left w:val="none" w:sz="0" w:space="0" w:color="auto"/>
        <w:bottom w:val="none" w:sz="0" w:space="0" w:color="auto"/>
        <w:right w:val="none" w:sz="0" w:space="0" w:color="auto"/>
      </w:divBdr>
    </w:div>
    <w:div w:id="921837009">
      <w:bodyDiv w:val="1"/>
      <w:marLeft w:val="0"/>
      <w:marRight w:val="0"/>
      <w:marTop w:val="0"/>
      <w:marBottom w:val="0"/>
      <w:divBdr>
        <w:top w:val="none" w:sz="0" w:space="0" w:color="auto"/>
        <w:left w:val="none" w:sz="0" w:space="0" w:color="auto"/>
        <w:bottom w:val="none" w:sz="0" w:space="0" w:color="auto"/>
        <w:right w:val="none" w:sz="0" w:space="0" w:color="auto"/>
      </w:divBdr>
    </w:div>
    <w:div w:id="922186211">
      <w:bodyDiv w:val="1"/>
      <w:marLeft w:val="0"/>
      <w:marRight w:val="0"/>
      <w:marTop w:val="0"/>
      <w:marBottom w:val="0"/>
      <w:divBdr>
        <w:top w:val="none" w:sz="0" w:space="0" w:color="auto"/>
        <w:left w:val="none" w:sz="0" w:space="0" w:color="auto"/>
        <w:bottom w:val="none" w:sz="0" w:space="0" w:color="auto"/>
        <w:right w:val="none" w:sz="0" w:space="0" w:color="auto"/>
      </w:divBdr>
    </w:div>
    <w:div w:id="982545832">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051267032">
      <w:bodyDiv w:val="1"/>
      <w:marLeft w:val="0"/>
      <w:marRight w:val="0"/>
      <w:marTop w:val="0"/>
      <w:marBottom w:val="0"/>
      <w:divBdr>
        <w:top w:val="none" w:sz="0" w:space="0" w:color="auto"/>
        <w:left w:val="none" w:sz="0" w:space="0" w:color="auto"/>
        <w:bottom w:val="none" w:sz="0" w:space="0" w:color="auto"/>
        <w:right w:val="none" w:sz="0" w:space="0" w:color="auto"/>
      </w:divBdr>
    </w:div>
    <w:div w:id="1062602704">
      <w:bodyDiv w:val="1"/>
      <w:marLeft w:val="0"/>
      <w:marRight w:val="0"/>
      <w:marTop w:val="0"/>
      <w:marBottom w:val="0"/>
      <w:divBdr>
        <w:top w:val="none" w:sz="0" w:space="0" w:color="auto"/>
        <w:left w:val="none" w:sz="0" w:space="0" w:color="auto"/>
        <w:bottom w:val="none" w:sz="0" w:space="0" w:color="auto"/>
        <w:right w:val="none" w:sz="0" w:space="0" w:color="auto"/>
      </w:divBdr>
    </w:div>
    <w:div w:id="1067847596">
      <w:bodyDiv w:val="1"/>
      <w:marLeft w:val="0"/>
      <w:marRight w:val="0"/>
      <w:marTop w:val="0"/>
      <w:marBottom w:val="0"/>
      <w:divBdr>
        <w:top w:val="none" w:sz="0" w:space="0" w:color="auto"/>
        <w:left w:val="none" w:sz="0" w:space="0" w:color="auto"/>
        <w:bottom w:val="none" w:sz="0" w:space="0" w:color="auto"/>
        <w:right w:val="none" w:sz="0" w:space="0" w:color="auto"/>
      </w:divBdr>
    </w:div>
    <w:div w:id="1089498163">
      <w:bodyDiv w:val="1"/>
      <w:marLeft w:val="0"/>
      <w:marRight w:val="0"/>
      <w:marTop w:val="0"/>
      <w:marBottom w:val="0"/>
      <w:divBdr>
        <w:top w:val="none" w:sz="0" w:space="0" w:color="auto"/>
        <w:left w:val="none" w:sz="0" w:space="0" w:color="auto"/>
        <w:bottom w:val="none" w:sz="0" w:space="0" w:color="auto"/>
        <w:right w:val="none" w:sz="0" w:space="0" w:color="auto"/>
      </w:divBdr>
    </w:div>
    <w:div w:id="1099644611">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86559746">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208642996">
      <w:bodyDiv w:val="1"/>
      <w:marLeft w:val="0"/>
      <w:marRight w:val="0"/>
      <w:marTop w:val="0"/>
      <w:marBottom w:val="0"/>
      <w:divBdr>
        <w:top w:val="none" w:sz="0" w:space="0" w:color="auto"/>
        <w:left w:val="none" w:sz="0" w:space="0" w:color="auto"/>
        <w:bottom w:val="none" w:sz="0" w:space="0" w:color="auto"/>
        <w:right w:val="none" w:sz="0" w:space="0" w:color="auto"/>
      </w:divBdr>
    </w:div>
    <w:div w:id="1244947595">
      <w:bodyDiv w:val="1"/>
      <w:marLeft w:val="0"/>
      <w:marRight w:val="0"/>
      <w:marTop w:val="0"/>
      <w:marBottom w:val="0"/>
      <w:divBdr>
        <w:top w:val="none" w:sz="0" w:space="0" w:color="auto"/>
        <w:left w:val="none" w:sz="0" w:space="0" w:color="auto"/>
        <w:bottom w:val="none" w:sz="0" w:space="0" w:color="auto"/>
        <w:right w:val="none" w:sz="0" w:space="0" w:color="auto"/>
      </w:divBdr>
    </w:div>
    <w:div w:id="1252158102">
      <w:bodyDiv w:val="1"/>
      <w:marLeft w:val="0"/>
      <w:marRight w:val="0"/>
      <w:marTop w:val="0"/>
      <w:marBottom w:val="0"/>
      <w:divBdr>
        <w:top w:val="none" w:sz="0" w:space="0" w:color="auto"/>
        <w:left w:val="none" w:sz="0" w:space="0" w:color="auto"/>
        <w:bottom w:val="none" w:sz="0" w:space="0" w:color="auto"/>
        <w:right w:val="none" w:sz="0" w:space="0" w:color="auto"/>
      </w:divBdr>
    </w:div>
    <w:div w:id="1324318427">
      <w:bodyDiv w:val="1"/>
      <w:marLeft w:val="0"/>
      <w:marRight w:val="0"/>
      <w:marTop w:val="0"/>
      <w:marBottom w:val="0"/>
      <w:divBdr>
        <w:top w:val="none" w:sz="0" w:space="0" w:color="auto"/>
        <w:left w:val="none" w:sz="0" w:space="0" w:color="auto"/>
        <w:bottom w:val="none" w:sz="0" w:space="0" w:color="auto"/>
        <w:right w:val="none" w:sz="0" w:space="0" w:color="auto"/>
      </w:divBdr>
    </w:div>
    <w:div w:id="1325090763">
      <w:bodyDiv w:val="1"/>
      <w:marLeft w:val="0"/>
      <w:marRight w:val="0"/>
      <w:marTop w:val="0"/>
      <w:marBottom w:val="0"/>
      <w:divBdr>
        <w:top w:val="none" w:sz="0" w:space="0" w:color="auto"/>
        <w:left w:val="none" w:sz="0" w:space="0" w:color="auto"/>
        <w:bottom w:val="none" w:sz="0" w:space="0" w:color="auto"/>
        <w:right w:val="none" w:sz="0" w:space="0" w:color="auto"/>
      </w:divBdr>
    </w:div>
    <w:div w:id="1350453885">
      <w:bodyDiv w:val="1"/>
      <w:marLeft w:val="0"/>
      <w:marRight w:val="0"/>
      <w:marTop w:val="0"/>
      <w:marBottom w:val="0"/>
      <w:divBdr>
        <w:top w:val="none" w:sz="0" w:space="0" w:color="auto"/>
        <w:left w:val="none" w:sz="0" w:space="0" w:color="auto"/>
        <w:bottom w:val="none" w:sz="0" w:space="0" w:color="auto"/>
        <w:right w:val="none" w:sz="0" w:space="0" w:color="auto"/>
      </w:divBdr>
    </w:div>
    <w:div w:id="1402407924">
      <w:bodyDiv w:val="1"/>
      <w:marLeft w:val="0"/>
      <w:marRight w:val="0"/>
      <w:marTop w:val="0"/>
      <w:marBottom w:val="0"/>
      <w:divBdr>
        <w:top w:val="none" w:sz="0" w:space="0" w:color="auto"/>
        <w:left w:val="none" w:sz="0" w:space="0" w:color="auto"/>
        <w:bottom w:val="none" w:sz="0" w:space="0" w:color="auto"/>
        <w:right w:val="none" w:sz="0" w:space="0" w:color="auto"/>
      </w:divBdr>
    </w:div>
    <w:div w:id="1406418175">
      <w:bodyDiv w:val="1"/>
      <w:marLeft w:val="0"/>
      <w:marRight w:val="0"/>
      <w:marTop w:val="0"/>
      <w:marBottom w:val="0"/>
      <w:divBdr>
        <w:top w:val="none" w:sz="0" w:space="0" w:color="auto"/>
        <w:left w:val="none" w:sz="0" w:space="0" w:color="auto"/>
        <w:bottom w:val="none" w:sz="0" w:space="0" w:color="auto"/>
        <w:right w:val="none" w:sz="0" w:space="0" w:color="auto"/>
      </w:divBdr>
    </w:div>
    <w:div w:id="1415781775">
      <w:bodyDiv w:val="1"/>
      <w:marLeft w:val="0"/>
      <w:marRight w:val="0"/>
      <w:marTop w:val="0"/>
      <w:marBottom w:val="0"/>
      <w:divBdr>
        <w:top w:val="none" w:sz="0" w:space="0" w:color="auto"/>
        <w:left w:val="none" w:sz="0" w:space="0" w:color="auto"/>
        <w:bottom w:val="none" w:sz="0" w:space="0" w:color="auto"/>
        <w:right w:val="none" w:sz="0" w:space="0" w:color="auto"/>
      </w:divBdr>
    </w:div>
    <w:div w:id="1456800286">
      <w:bodyDiv w:val="1"/>
      <w:marLeft w:val="0"/>
      <w:marRight w:val="0"/>
      <w:marTop w:val="0"/>
      <w:marBottom w:val="0"/>
      <w:divBdr>
        <w:top w:val="none" w:sz="0" w:space="0" w:color="auto"/>
        <w:left w:val="none" w:sz="0" w:space="0" w:color="auto"/>
        <w:bottom w:val="none" w:sz="0" w:space="0" w:color="auto"/>
        <w:right w:val="none" w:sz="0" w:space="0" w:color="auto"/>
      </w:divBdr>
    </w:div>
    <w:div w:id="1456872101">
      <w:bodyDiv w:val="1"/>
      <w:marLeft w:val="0"/>
      <w:marRight w:val="0"/>
      <w:marTop w:val="0"/>
      <w:marBottom w:val="0"/>
      <w:divBdr>
        <w:top w:val="none" w:sz="0" w:space="0" w:color="auto"/>
        <w:left w:val="none" w:sz="0" w:space="0" w:color="auto"/>
        <w:bottom w:val="none" w:sz="0" w:space="0" w:color="auto"/>
        <w:right w:val="none" w:sz="0" w:space="0" w:color="auto"/>
      </w:divBdr>
    </w:div>
    <w:div w:id="1465462885">
      <w:bodyDiv w:val="1"/>
      <w:marLeft w:val="0"/>
      <w:marRight w:val="0"/>
      <w:marTop w:val="0"/>
      <w:marBottom w:val="0"/>
      <w:divBdr>
        <w:top w:val="none" w:sz="0" w:space="0" w:color="auto"/>
        <w:left w:val="none" w:sz="0" w:space="0" w:color="auto"/>
        <w:bottom w:val="none" w:sz="0" w:space="0" w:color="auto"/>
        <w:right w:val="none" w:sz="0" w:space="0" w:color="auto"/>
      </w:divBdr>
    </w:div>
    <w:div w:id="1496653484">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523126821">
      <w:bodyDiv w:val="1"/>
      <w:marLeft w:val="0"/>
      <w:marRight w:val="0"/>
      <w:marTop w:val="0"/>
      <w:marBottom w:val="0"/>
      <w:divBdr>
        <w:top w:val="none" w:sz="0" w:space="0" w:color="auto"/>
        <w:left w:val="none" w:sz="0" w:space="0" w:color="auto"/>
        <w:bottom w:val="none" w:sz="0" w:space="0" w:color="auto"/>
        <w:right w:val="none" w:sz="0" w:space="0" w:color="auto"/>
      </w:divBdr>
    </w:div>
    <w:div w:id="1525171094">
      <w:bodyDiv w:val="1"/>
      <w:marLeft w:val="0"/>
      <w:marRight w:val="0"/>
      <w:marTop w:val="0"/>
      <w:marBottom w:val="0"/>
      <w:divBdr>
        <w:top w:val="none" w:sz="0" w:space="0" w:color="auto"/>
        <w:left w:val="none" w:sz="0" w:space="0" w:color="auto"/>
        <w:bottom w:val="none" w:sz="0" w:space="0" w:color="auto"/>
        <w:right w:val="none" w:sz="0" w:space="0" w:color="auto"/>
      </w:divBdr>
    </w:div>
    <w:div w:id="1526359859">
      <w:bodyDiv w:val="1"/>
      <w:marLeft w:val="0"/>
      <w:marRight w:val="0"/>
      <w:marTop w:val="0"/>
      <w:marBottom w:val="0"/>
      <w:divBdr>
        <w:top w:val="none" w:sz="0" w:space="0" w:color="auto"/>
        <w:left w:val="none" w:sz="0" w:space="0" w:color="auto"/>
        <w:bottom w:val="none" w:sz="0" w:space="0" w:color="auto"/>
        <w:right w:val="none" w:sz="0" w:space="0" w:color="auto"/>
      </w:divBdr>
    </w:div>
    <w:div w:id="1568808433">
      <w:bodyDiv w:val="1"/>
      <w:marLeft w:val="0"/>
      <w:marRight w:val="0"/>
      <w:marTop w:val="0"/>
      <w:marBottom w:val="0"/>
      <w:divBdr>
        <w:top w:val="none" w:sz="0" w:space="0" w:color="auto"/>
        <w:left w:val="none" w:sz="0" w:space="0" w:color="auto"/>
        <w:bottom w:val="none" w:sz="0" w:space="0" w:color="auto"/>
        <w:right w:val="none" w:sz="0" w:space="0" w:color="auto"/>
      </w:divBdr>
    </w:div>
    <w:div w:id="1574465201">
      <w:bodyDiv w:val="1"/>
      <w:marLeft w:val="0"/>
      <w:marRight w:val="0"/>
      <w:marTop w:val="0"/>
      <w:marBottom w:val="0"/>
      <w:divBdr>
        <w:top w:val="none" w:sz="0" w:space="0" w:color="auto"/>
        <w:left w:val="none" w:sz="0" w:space="0" w:color="auto"/>
        <w:bottom w:val="none" w:sz="0" w:space="0" w:color="auto"/>
        <w:right w:val="none" w:sz="0" w:space="0" w:color="auto"/>
      </w:divBdr>
      <w:divsChild>
        <w:div w:id="342443452">
          <w:marLeft w:val="0"/>
          <w:marRight w:val="0"/>
          <w:marTop w:val="0"/>
          <w:marBottom w:val="60"/>
          <w:divBdr>
            <w:top w:val="none" w:sz="0" w:space="0" w:color="auto"/>
            <w:left w:val="none" w:sz="0" w:space="0" w:color="auto"/>
            <w:bottom w:val="none" w:sz="0" w:space="0" w:color="auto"/>
            <w:right w:val="none" w:sz="0" w:space="0" w:color="auto"/>
          </w:divBdr>
          <w:divsChild>
            <w:div w:id="17310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353">
      <w:bodyDiv w:val="1"/>
      <w:marLeft w:val="0"/>
      <w:marRight w:val="0"/>
      <w:marTop w:val="0"/>
      <w:marBottom w:val="0"/>
      <w:divBdr>
        <w:top w:val="none" w:sz="0" w:space="0" w:color="auto"/>
        <w:left w:val="none" w:sz="0" w:space="0" w:color="auto"/>
        <w:bottom w:val="none" w:sz="0" w:space="0" w:color="auto"/>
        <w:right w:val="none" w:sz="0" w:space="0" w:color="auto"/>
      </w:divBdr>
    </w:div>
    <w:div w:id="1641611565">
      <w:bodyDiv w:val="1"/>
      <w:marLeft w:val="0"/>
      <w:marRight w:val="0"/>
      <w:marTop w:val="0"/>
      <w:marBottom w:val="0"/>
      <w:divBdr>
        <w:top w:val="none" w:sz="0" w:space="0" w:color="auto"/>
        <w:left w:val="none" w:sz="0" w:space="0" w:color="auto"/>
        <w:bottom w:val="none" w:sz="0" w:space="0" w:color="auto"/>
        <w:right w:val="none" w:sz="0" w:space="0" w:color="auto"/>
      </w:divBdr>
    </w:div>
    <w:div w:id="1716350302">
      <w:bodyDiv w:val="1"/>
      <w:marLeft w:val="0"/>
      <w:marRight w:val="0"/>
      <w:marTop w:val="0"/>
      <w:marBottom w:val="0"/>
      <w:divBdr>
        <w:top w:val="none" w:sz="0" w:space="0" w:color="auto"/>
        <w:left w:val="none" w:sz="0" w:space="0" w:color="auto"/>
        <w:bottom w:val="none" w:sz="0" w:space="0" w:color="auto"/>
        <w:right w:val="none" w:sz="0" w:space="0" w:color="auto"/>
      </w:divBdr>
    </w:div>
    <w:div w:id="1741248829">
      <w:bodyDiv w:val="1"/>
      <w:marLeft w:val="0"/>
      <w:marRight w:val="0"/>
      <w:marTop w:val="0"/>
      <w:marBottom w:val="0"/>
      <w:divBdr>
        <w:top w:val="none" w:sz="0" w:space="0" w:color="auto"/>
        <w:left w:val="none" w:sz="0" w:space="0" w:color="auto"/>
        <w:bottom w:val="none" w:sz="0" w:space="0" w:color="auto"/>
        <w:right w:val="none" w:sz="0" w:space="0" w:color="auto"/>
      </w:divBdr>
    </w:div>
    <w:div w:id="1783717977">
      <w:bodyDiv w:val="1"/>
      <w:marLeft w:val="0"/>
      <w:marRight w:val="0"/>
      <w:marTop w:val="0"/>
      <w:marBottom w:val="0"/>
      <w:divBdr>
        <w:top w:val="none" w:sz="0" w:space="0" w:color="auto"/>
        <w:left w:val="none" w:sz="0" w:space="0" w:color="auto"/>
        <w:bottom w:val="none" w:sz="0" w:space="0" w:color="auto"/>
        <w:right w:val="none" w:sz="0" w:space="0" w:color="auto"/>
      </w:divBdr>
    </w:div>
    <w:div w:id="1843349553">
      <w:bodyDiv w:val="1"/>
      <w:marLeft w:val="0"/>
      <w:marRight w:val="0"/>
      <w:marTop w:val="0"/>
      <w:marBottom w:val="0"/>
      <w:divBdr>
        <w:top w:val="none" w:sz="0" w:space="0" w:color="auto"/>
        <w:left w:val="none" w:sz="0" w:space="0" w:color="auto"/>
        <w:bottom w:val="none" w:sz="0" w:space="0" w:color="auto"/>
        <w:right w:val="none" w:sz="0" w:space="0" w:color="auto"/>
      </w:divBdr>
    </w:div>
    <w:div w:id="1857578420">
      <w:bodyDiv w:val="1"/>
      <w:marLeft w:val="0"/>
      <w:marRight w:val="0"/>
      <w:marTop w:val="0"/>
      <w:marBottom w:val="0"/>
      <w:divBdr>
        <w:top w:val="none" w:sz="0" w:space="0" w:color="auto"/>
        <w:left w:val="none" w:sz="0" w:space="0" w:color="auto"/>
        <w:bottom w:val="none" w:sz="0" w:space="0" w:color="auto"/>
        <w:right w:val="none" w:sz="0" w:space="0" w:color="auto"/>
      </w:divBdr>
    </w:div>
    <w:div w:id="1876696158">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886134442">
      <w:bodyDiv w:val="1"/>
      <w:marLeft w:val="0"/>
      <w:marRight w:val="0"/>
      <w:marTop w:val="0"/>
      <w:marBottom w:val="0"/>
      <w:divBdr>
        <w:top w:val="none" w:sz="0" w:space="0" w:color="auto"/>
        <w:left w:val="none" w:sz="0" w:space="0" w:color="auto"/>
        <w:bottom w:val="none" w:sz="0" w:space="0" w:color="auto"/>
        <w:right w:val="none" w:sz="0" w:space="0" w:color="auto"/>
      </w:divBdr>
    </w:div>
    <w:div w:id="1896156847">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1971131132">
      <w:bodyDiv w:val="1"/>
      <w:marLeft w:val="0"/>
      <w:marRight w:val="0"/>
      <w:marTop w:val="0"/>
      <w:marBottom w:val="0"/>
      <w:divBdr>
        <w:top w:val="none" w:sz="0" w:space="0" w:color="auto"/>
        <w:left w:val="none" w:sz="0" w:space="0" w:color="auto"/>
        <w:bottom w:val="none" w:sz="0" w:space="0" w:color="auto"/>
        <w:right w:val="none" w:sz="0" w:space="0" w:color="auto"/>
      </w:divBdr>
    </w:div>
    <w:div w:id="1977829611">
      <w:bodyDiv w:val="1"/>
      <w:marLeft w:val="0"/>
      <w:marRight w:val="0"/>
      <w:marTop w:val="0"/>
      <w:marBottom w:val="0"/>
      <w:divBdr>
        <w:top w:val="none" w:sz="0" w:space="0" w:color="auto"/>
        <w:left w:val="none" w:sz="0" w:space="0" w:color="auto"/>
        <w:bottom w:val="none" w:sz="0" w:space="0" w:color="auto"/>
        <w:right w:val="none" w:sz="0" w:space="0" w:color="auto"/>
      </w:divBdr>
    </w:div>
    <w:div w:id="1996032554">
      <w:bodyDiv w:val="1"/>
      <w:marLeft w:val="0"/>
      <w:marRight w:val="0"/>
      <w:marTop w:val="0"/>
      <w:marBottom w:val="0"/>
      <w:divBdr>
        <w:top w:val="none" w:sz="0" w:space="0" w:color="auto"/>
        <w:left w:val="none" w:sz="0" w:space="0" w:color="auto"/>
        <w:bottom w:val="none" w:sz="0" w:space="0" w:color="auto"/>
        <w:right w:val="none" w:sz="0" w:space="0" w:color="auto"/>
      </w:divBdr>
    </w:div>
    <w:div w:id="2010404938">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 w:id="2093625042">
      <w:bodyDiv w:val="1"/>
      <w:marLeft w:val="0"/>
      <w:marRight w:val="0"/>
      <w:marTop w:val="0"/>
      <w:marBottom w:val="0"/>
      <w:divBdr>
        <w:top w:val="none" w:sz="0" w:space="0" w:color="auto"/>
        <w:left w:val="none" w:sz="0" w:space="0" w:color="auto"/>
        <w:bottom w:val="none" w:sz="0" w:space="0" w:color="auto"/>
        <w:right w:val="none" w:sz="0" w:space="0" w:color="auto"/>
      </w:divBdr>
    </w:div>
    <w:div w:id="21246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Александр</cp:lastModifiedBy>
  <cp:revision>31</cp:revision>
  <dcterms:created xsi:type="dcterms:W3CDTF">2020-03-11T08:08:00Z</dcterms:created>
  <dcterms:modified xsi:type="dcterms:W3CDTF">2020-05-06T17:54:00Z</dcterms:modified>
</cp:coreProperties>
</file>