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E4" w:rsidRDefault="00BD1299" w:rsidP="00BD1299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Учебное занятие № 53</w:t>
      </w:r>
    </w:p>
    <w:p w:rsidR="005C14E4" w:rsidRPr="005C14E4" w:rsidRDefault="005C14E4" w:rsidP="005C14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C14E4">
        <w:rPr>
          <w:b/>
          <w:color w:val="000000"/>
          <w:sz w:val="28"/>
          <w:szCs w:val="28"/>
        </w:rPr>
        <w:t xml:space="preserve">Тема: </w:t>
      </w:r>
      <w:r w:rsidRPr="00BD1299">
        <w:rPr>
          <w:b/>
          <w:color w:val="000000"/>
          <w:sz w:val="28"/>
          <w:szCs w:val="28"/>
        </w:rPr>
        <w:t>«</w:t>
      </w:r>
      <w:r w:rsidR="00BD1299" w:rsidRPr="00BD1299">
        <w:rPr>
          <w:b/>
          <w:color w:val="000000"/>
          <w:sz w:val="28"/>
          <w:szCs w:val="28"/>
        </w:rPr>
        <w:t>Расход топлива и смазо</w:t>
      </w:r>
      <w:r w:rsidR="00BD1299" w:rsidRPr="00BD1299">
        <w:rPr>
          <w:b/>
          <w:color w:val="000000"/>
          <w:sz w:val="28"/>
          <w:szCs w:val="28"/>
        </w:rPr>
        <w:t>ч</w:t>
      </w:r>
      <w:r w:rsidR="00BD1299" w:rsidRPr="00BD1299">
        <w:rPr>
          <w:b/>
          <w:color w:val="000000"/>
          <w:sz w:val="28"/>
          <w:szCs w:val="28"/>
        </w:rPr>
        <w:t>ных материалов и пути их сниж</w:t>
      </w:r>
      <w:r w:rsidR="00BD1299" w:rsidRPr="00BD1299">
        <w:rPr>
          <w:b/>
          <w:color w:val="000000"/>
          <w:sz w:val="28"/>
          <w:szCs w:val="28"/>
        </w:rPr>
        <w:t>е</w:t>
      </w:r>
      <w:r w:rsidR="00BD1299" w:rsidRPr="00BD1299">
        <w:rPr>
          <w:b/>
          <w:color w:val="000000"/>
          <w:sz w:val="28"/>
          <w:szCs w:val="28"/>
        </w:rPr>
        <w:t>ния</w:t>
      </w:r>
      <w:r w:rsidRPr="00BD1299">
        <w:rPr>
          <w:b/>
          <w:color w:val="000000"/>
          <w:sz w:val="28"/>
          <w:szCs w:val="28"/>
        </w:rPr>
        <w:t>».</w:t>
      </w:r>
    </w:p>
    <w:p w:rsidR="005C14E4" w:rsidRPr="00BD1299" w:rsidRDefault="005C14E4" w:rsidP="00BD129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Pr="00BD1299">
        <w:rPr>
          <w:rStyle w:val="a5"/>
          <w:sz w:val="28"/>
          <w:szCs w:val="28"/>
        </w:rPr>
        <w:t>Эксплуатационные затраты при работе МТА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Экономичность агрегата в значительной степени зависит от расхода топлива, т.к. затраты на ГСМ составляют значительную долю от общих затрат при работе МТА.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Расход топлива в единицу времени при работе агрегата зависит от тягового и скоростного режимов работы, а также в значительной мере от степе</w:t>
      </w:r>
      <w:r>
        <w:rPr>
          <w:sz w:val="28"/>
          <w:szCs w:val="28"/>
        </w:rPr>
        <w:t>ни загрузки двигателя (рис. 1</w:t>
      </w:r>
      <w:r w:rsidRPr="00BD1299">
        <w:rPr>
          <w:sz w:val="28"/>
          <w:szCs w:val="28"/>
        </w:rPr>
        <w:t>).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5F2CF06D" wp14:editId="5A106594">
            <wp:extent cx="4565015" cy="2402205"/>
            <wp:effectExtent l="0" t="0" r="6985" b="0"/>
            <wp:docPr id="1" name="Рисунок 1" descr="http://ok-t.ru/studopedia/baza19/1477701475331.files/image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9/1477701475331.files/image1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D1299">
        <w:t>Рис. 1</w:t>
      </w:r>
      <w:r w:rsidRPr="00BD1299">
        <w:t xml:space="preserve"> Зависимость удельного расхода топлива от загрузки двигателя: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D1299">
        <w:rPr>
          <w:i/>
          <w:iCs/>
        </w:rPr>
        <w:t>1</w:t>
      </w:r>
      <w:r w:rsidRPr="00BD1299">
        <w:t xml:space="preserve"> ¾ карбюраторный двигатель; </w:t>
      </w:r>
      <w:r w:rsidRPr="00BD1299">
        <w:rPr>
          <w:i/>
          <w:iCs/>
        </w:rPr>
        <w:t>2</w:t>
      </w:r>
      <w:r w:rsidRPr="00BD1299">
        <w:t xml:space="preserve"> </w:t>
      </w:r>
      <w:r w:rsidRPr="00BD1299">
        <w:t>¾ дизельный двигатель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рис. 1</w:t>
      </w:r>
      <w:r w:rsidRPr="00BD1299">
        <w:rPr>
          <w:sz w:val="28"/>
          <w:szCs w:val="28"/>
        </w:rPr>
        <w:t>, для снижения расхода топлива при работе МТА необходимо стремиться к оптимальной загрузке двигателя.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Расход ГСМ на единицу выполненной работы характеризуется гектарным расходом топлива.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b/>
          <w:sz w:val="28"/>
          <w:szCs w:val="28"/>
        </w:rPr>
        <w:t>Гектарный расход топлива</w:t>
      </w:r>
      <w:r w:rsidRPr="00BD1299"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 xml:space="preserve">¾ расход топлива на единицу выполненной работы </w:t>
      </w:r>
      <w:r w:rsidRPr="00BD1299">
        <w:rPr>
          <w:sz w:val="28"/>
          <w:szCs w:val="28"/>
        </w:rPr>
        <w:t>определяют,</w:t>
      </w:r>
      <w:r w:rsidRPr="00BD1299">
        <w:rPr>
          <w:sz w:val="28"/>
          <w:szCs w:val="28"/>
        </w:rPr>
        <w:t xml:space="preserve"> как отношение суммы расходов топлива на различных режимах работы в течение смены к сменной производительности, т.е.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4215D2C1" wp14:editId="5A4316D8">
            <wp:extent cx="2292985" cy="546100"/>
            <wp:effectExtent l="0" t="0" r="0" b="6350"/>
            <wp:docPr id="2" name="Рисунок 2" descr="http://ok-t.ru/studopedia/baza19/1477701475331.files/image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9/1477701475331.files/image11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, кг/га, т, км,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lastRenderedPageBreak/>
        <w:t>где </w:t>
      </w:r>
      <w:r w:rsidRPr="00BD1299">
        <w:rPr>
          <w:noProof/>
          <w:sz w:val="28"/>
          <w:szCs w:val="28"/>
        </w:rPr>
        <w:drawing>
          <wp:inline distT="0" distB="0" distL="0" distR="0" wp14:anchorId="5AD0496A" wp14:editId="039D4566">
            <wp:extent cx="914400" cy="293370"/>
            <wp:effectExtent l="0" t="0" r="0" b="0"/>
            <wp:docPr id="3" name="Рисунок 3" descr="http://ok-t.ru/studopedia/baza19/1477701475331.files/image1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9/1477701475331.files/image11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соответственно часовой расход топлива на рабочем режиме, холостом ходу и на остановках трактора при работающем двигателе, кг/ч;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437BFE05" wp14:editId="06CCE6DA">
            <wp:extent cx="579755" cy="266065"/>
            <wp:effectExtent l="0" t="0" r="0" b="635"/>
            <wp:docPr id="4" name="Рисунок 4" descr="http://ok-t.ru/studopedia/baza19/1477701475331.files/image1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9/1477701475331.files/image112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¾соответственно чистое время работы, время холостых поворотов и заездов, время остановок с работающим двигателем в</w:t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течение смены, ч.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Ориентировочно продолжительность остановок агрегата с работающим двигателем определяется по выражению: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7DC0F549" wp14:editId="6E8EE548">
            <wp:extent cx="1555750" cy="238760"/>
            <wp:effectExtent l="0" t="0" r="6350" b="8890"/>
            <wp:docPr id="5" name="Рисунок 5" descr="http://ok-t.ru/studopedia/baza19/1477701475331.files/image1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9/1477701475331.files/image11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,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где </w:t>
      </w:r>
      <w:r w:rsidRPr="00BD1299">
        <w:rPr>
          <w:noProof/>
          <w:sz w:val="28"/>
          <w:szCs w:val="28"/>
        </w:rPr>
        <w:drawing>
          <wp:inline distT="0" distB="0" distL="0" distR="0" wp14:anchorId="7AFEED6B" wp14:editId="20E7223A">
            <wp:extent cx="280035" cy="238760"/>
            <wp:effectExtent l="0" t="0" r="5715" b="8890"/>
            <wp:docPr id="6" name="Рисунок 6" descr="http://ok-t.ru/studopedia/baza19/1477701475331.files/image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9/1477701475331.files/image112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время остановок на технологическое обслуживание;</w:t>
      </w:r>
      <w:r>
        <w:rPr>
          <w:sz w:val="28"/>
          <w:szCs w:val="28"/>
        </w:rPr>
        <w:t xml:space="preserve"> </w:t>
      </w:r>
      <w:r w:rsidRPr="00BD1299">
        <w:rPr>
          <w:noProof/>
          <w:sz w:val="28"/>
          <w:szCs w:val="28"/>
        </w:rPr>
        <w:drawing>
          <wp:inline distT="0" distB="0" distL="0" distR="0" wp14:anchorId="5E18C464" wp14:editId="77330871">
            <wp:extent cx="266065" cy="238760"/>
            <wp:effectExtent l="0" t="0" r="635" b="8890"/>
            <wp:docPr id="7" name="Рисунок 7" descr="http://ok-t.ru/studopedia/baza19/1477701475331.files/image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9/1477701475331.files/image113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время регламентированных перерывов на отдых и личные надоб</w:t>
      </w:r>
      <w:r>
        <w:rPr>
          <w:sz w:val="28"/>
          <w:szCs w:val="28"/>
        </w:rPr>
        <w:t xml:space="preserve">ности обслуживающего персонала </w:t>
      </w:r>
      <w:r w:rsidRPr="00BD1299">
        <w:rPr>
          <w:noProof/>
          <w:sz w:val="28"/>
          <w:szCs w:val="28"/>
        </w:rPr>
        <w:drawing>
          <wp:inline distT="0" distB="0" distL="0" distR="0" wp14:anchorId="7BD7C844" wp14:editId="202AC43A">
            <wp:extent cx="484505" cy="238760"/>
            <wp:effectExtent l="0" t="0" r="0" b="8890"/>
            <wp:docPr id="8" name="Рисунок 8" descr="http://ok-t.ru/studopedia/baza19/1477701475331.files/image1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19/1477701475331.files/image113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0,42-0,63 ч</w:t>
      </w:r>
      <w:r w:rsidRPr="00BD1299">
        <w:rPr>
          <w:noProof/>
          <w:sz w:val="28"/>
          <w:szCs w:val="28"/>
        </w:rPr>
        <w:drawing>
          <wp:inline distT="0" distB="0" distL="0" distR="0" wp14:anchorId="23B6B1B9" wp14:editId="32CCD914">
            <wp:extent cx="116205" cy="259080"/>
            <wp:effectExtent l="0" t="0" r="0" b="7620"/>
            <wp:docPr id="9" name="Рисунок 9" descr="http://ok-t.ru/studopedia/baza19/1477701475331.files/image1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19/1477701475331.files/image113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D1299">
        <w:rPr>
          <w:noProof/>
          <w:sz w:val="28"/>
          <w:szCs w:val="28"/>
        </w:rPr>
        <w:drawing>
          <wp:inline distT="0" distB="0" distL="0" distR="0" wp14:anchorId="77B0AA0E" wp14:editId="4F78DA77">
            <wp:extent cx="198120" cy="238760"/>
            <wp:effectExtent l="0" t="0" r="0" b="8890"/>
            <wp:docPr id="10" name="Рисунок 10" descr="http://ok-t.ru/studopedia/baza19/1477701475331.files/image1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19/1477701475331.files/image113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¾ время подготовительно-заключительное, ч (обычно 2,5 мин на 1 ч</w:t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работы).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 xml:space="preserve">Так как </w:t>
      </w:r>
      <w:r w:rsidRPr="00BD1299">
        <w:rPr>
          <w:b/>
          <w:sz w:val="28"/>
          <w:szCs w:val="28"/>
        </w:rPr>
        <w:t>расход топлива</w:t>
      </w:r>
      <w:r w:rsidRPr="00BD1299">
        <w:rPr>
          <w:sz w:val="28"/>
          <w:szCs w:val="28"/>
        </w:rPr>
        <w:t xml:space="preserve"> зависит от степени загрузки двигателя, представим графически (рис. 2</w:t>
      </w:r>
      <w:r>
        <w:rPr>
          <w:sz w:val="28"/>
          <w:szCs w:val="28"/>
        </w:rPr>
        <w:t>)</w:t>
      </w:r>
      <w:r w:rsidRPr="00BD1299">
        <w:rPr>
          <w:sz w:val="28"/>
          <w:szCs w:val="28"/>
        </w:rPr>
        <w:t xml:space="preserve"> зависимость часового расхода топлива от мощности на регуляторной ветви.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6A61D8FA" wp14:editId="46CDCF2E">
            <wp:extent cx="4899660" cy="2715895"/>
            <wp:effectExtent l="0" t="0" r="0" b="8255"/>
            <wp:docPr id="11" name="Рисунок 11" descr="http://ok-t.ru/studopedia/baza19/1477701475331.files/image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/baza19/1477701475331.files/image11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BD1299">
        <w:t>Рис. 2 Зависимость часового расхода топлива от загрузки двигателя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Из подобия треугольников</w:t>
      </w:r>
      <w:r>
        <w:rPr>
          <w:sz w:val="28"/>
          <w:szCs w:val="28"/>
        </w:rPr>
        <w:t xml:space="preserve"> </w:t>
      </w:r>
      <w:r w:rsidRPr="00BD1299">
        <w:rPr>
          <w:i/>
          <w:iCs/>
          <w:sz w:val="28"/>
          <w:szCs w:val="28"/>
        </w:rPr>
        <w:t>ABC</w:t>
      </w:r>
      <w:r>
        <w:rPr>
          <w:i/>
          <w:iCs/>
          <w:sz w:val="28"/>
          <w:szCs w:val="28"/>
        </w:rPr>
        <w:t xml:space="preserve"> </w:t>
      </w:r>
      <w:r w:rsidRPr="00BD12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1299">
        <w:rPr>
          <w:i/>
          <w:iCs/>
          <w:sz w:val="28"/>
          <w:szCs w:val="28"/>
        </w:rPr>
        <w:t>АДЕ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6091E1D0" wp14:editId="5790DB0D">
            <wp:extent cx="791845" cy="484505"/>
            <wp:effectExtent l="0" t="0" r="8255" b="0"/>
            <wp:docPr id="12" name="Рисунок 12" descr="http://ok-t.ru/studopedia/baza19/1477701475331.files/image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19/1477701475331.files/image114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или </w:t>
      </w:r>
      <w:r w:rsidRPr="00BD1299">
        <w:rPr>
          <w:noProof/>
          <w:sz w:val="28"/>
          <w:szCs w:val="28"/>
        </w:rPr>
        <w:drawing>
          <wp:inline distT="0" distB="0" distL="0" distR="0" wp14:anchorId="6B30708A" wp14:editId="3C5A50C6">
            <wp:extent cx="1255395" cy="579755"/>
            <wp:effectExtent l="0" t="0" r="1905" b="0"/>
            <wp:docPr id="13" name="Рисунок 13" descr="http://ok-t.ru/studopedia/baza19/1477701475331.files/image1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19/1477701475331.files/image114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sz w:val="28"/>
          <w:szCs w:val="28"/>
        </w:rPr>
        <w:lastRenderedPageBreak/>
        <w:t>Тогда</w:t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 </w:t>
      </w:r>
      <w:r w:rsidRPr="00BD1299">
        <w:rPr>
          <w:noProof/>
          <w:sz w:val="28"/>
          <w:szCs w:val="28"/>
        </w:rPr>
        <w:drawing>
          <wp:inline distT="0" distB="0" distL="0" distR="0" wp14:anchorId="6FD99278" wp14:editId="08D4FDEF">
            <wp:extent cx="2067560" cy="579755"/>
            <wp:effectExtent l="0" t="0" r="8890" b="0"/>
            <wp:docPr id="14" name="Рисунок 14" descr="http://ok-t.ru/studopedia/baza19/1477701475331.files/image1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19/1477701475331.files/image114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кг/ч.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Аналогично можно определить часовой расход топлива и для режима холостого хода агрегата: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6E1E6282" wp14:editId="1EB60745">
            <wp:extent cx="2019935" cy="559435"/>
            <wp:effectExtent l="0" t="0" r="0" b="0"/>
            <wp:docPr id="15" name="Рисунок 15" descr="http://ok-t.ru/studopedia/baza19/1477701475331.files/image1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19/1477701475331.files/image114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,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или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4841A73A" wp14:editId="19B928A6">
            <wp:extent cx="1992630" cy="293370"/>
            <wp:effectExtent l="0" t="0" r="7620" b="0"/>
            <wp:docPr id="16" name="Рисунок 16" descr="http://ok-t.ru/studopedia/baza19/1477701475331.files/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19/1477701475331.files/image114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,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6F593434" wp14:editId="4C34AF2B">
            <wp:extent cx="2047240" cy="293370"/>
            <wp:effectExtent l="0" t="0" r="0" b="0"/>
            <wp:docPr id="17" name="Рисунок 17" descr="http://ok-t.ru/studopedia/baza19/1477701475331.files/image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19/1477701475331.files/image115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Г</w:t>
      </w:r>
      <w:r w:rsidRPr="00BD1299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BD1299">
        <w:rPr>
          <w:noProof/>
          <w:sz w:val="28"/>
          <w:szCs w:val="28"/>
        </w:rPr>
        <w:drawing>
          <wp:inline distT="0" distB="0" distL="0" distR="0" wp14:anchorId="1C30DD44" wp14:editId="19A5289C">
            <wp:extent cx="293370" cy="259080"/>
            <wp:effectExtent l="0" t="0" r="0" b="7620"/>
            <wp:docPr id="18" name="Рисунок 18" descr="http://ok-t.ru/studopedia/baza19/1477701475331.files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19/1477701475331.files/image115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часовой расход топлива на холостом ходу двигателя при полной</w:t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подаче топлива (максимальная частота вращения колен</w:t>
      </w:r>
      <w:r>
        <w:rPr>
          <w:sz w:val="28"/>
          <w:szCs w:val="28"/>
        </w:rPr>
        <w:t xml:space="preserve">чатого </w:t>
      </w:r>
      <w:r w:rsidRPr="00BD1299">
        <w:rPr>
          <w:sz w:val="28"/>
          <w:szCs w:val="28"/>
        </w:rPr>
        <w:t>вала двигателя);</w:t>
      </w:r>
      <w:r>
        <w:rPr>
          <w:sz w:val="28"/>
          <w:szCs w:val="28"/>
        </w:rPr>
        <w:t xml:space="preserve"> </w:t>
      </w:r>
      <w:r w:rsidRPr="00BD1299">
        <w:rPr>
          <w:noProof/>
          <w:sz w:val="28"/>
          <w:szCs w:val="28"/>
        </w:rPr>
        <w:drawing>
          <wp:inline distT="0" distB="0" distL="0" distR="0" wp14:anchorId="7013B745" wp14:editId="3F6AC0A9">
            <wp:extent cx="293370" cy="280035"/>
            <wp:effectExtent l="0" t="0" r="0" b="5715"/>
            <wp:docPr id="19" name="Рисунок 19" descr="http://ok-t.ru/studopedia/baza19/1477701475331.files/image1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19/1477701475331.files/image115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часовой расход топлива при номинальном режиме;</w:t>
      </w:r>
      <w:r>
        <w:rPr>
          <w:sz w:val="28"/>
          <w:szCs w:val="28"/>
        </w:rPr>
        <w:t xml:space="preserve"> </w:t>
      </w:r>
      <w:r w:rsidRPr="00BD1299">
        <w:rPr>
          <w:i/>
          <w:iCs/>
          <w:noProof/>
          <w:sz w:val="28"/>
          <w:szCs w:val="28"/>
        </w:rPr>
        <w:drawing>
          <wp:inline distT="0" distB="0" distL="0" distR="0" wp14:anchorId="7D6DF120" wp14:editId="7DC861BE">
            <wp:extent cx="607060" cy="293370"/>
            <wp:effectExtent l="0" t="0" r="2540" b="0"/>
            <wp:docPr id="20" name="Рисунок 20" descr="http://ok-t.ru/studopedia/baza19/1477701475331.files/image1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19/1477701475331.files/image115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i/>
          <w:iCs/>
          <w:sz w:val="28"/>
          <w:szCs w:val="28"/>
        </w:rPr>
        <w:t> </w:t>
      </w:r>
      <w:r w:rsidRPr="00BD1299">
        <w:rPr>
          <w:sz w:val="28"/>
          <w:szCs w:val="28"/>
        </w:rPr>
        <w:t>¾ соответственно часовой расход топлива при рабочем режиме</w:t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и на холостом ходу;</w:t>
      </w:r>
      <w:r>
        <w:rPr>
          <w:sz w:val="28"/>
          <w:szCs w:val="28"/>
        </w:rPr>
        <w:t xml:space="preserve"> </w:t>
      </w:r>
      <w:r w:rsidRPr="00BD1299">
        <w:rPr>
          <w:noProof/>
          <w:sz w:val="28"/>
          <w:szCs w:val="28"/>
        </w:rPr>
        <w:drawing>
          <wp:inline distT="0" distB="0" distL="0" distR="0" wp14:anchorId="0B5A9F73" wp14:editId="2EA3C822">
            <wp:extent cx="695960" cy="293370"/>
            <wp:effectExtent l="0" t="0" r="0" b="0"/>
            <wp:docPr id="21" name="Рисунок 21" descr="http://ok-t.ru/studopedia/baza19/1477701475331.files/image1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19/1477701475331.files/image115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коэффициенты использования эффективной мощности двигателя на рабочем и холостом ходах агрегата.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Расход топлива на холостом ходу двигателя при максимальной частоте вращения: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5C419385" wp14:editId="5AC546FB">
            <wp:extent cx="1630680" cy="280035"/>
            <wp:effectExtent l="0" t="0" r="7620" b="5715"/>
            <wp:docPr id="22" name="Рисунок 22" descr="http://ok-t.ru/studopedia/baza19/1477701475331.files/image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19/1477701475331.files/image116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,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а при минимально устойчивых оборотах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5D40FA13" wp14:editId="20C6A483">
            <wp:extent cx="1562735" cy="280035"/>
            <wp:effectExtent l="0" t="0" r="0" b="5715"/>
            <wp:docPr id="23" name="Рисунок 23" descr="http://ok-t.ru/studopedia/baza19/1477701475331.files/image1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19/1477701475331.files/image116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BD1299">
        <w:rPr>
          <w:noProof/>
          <w:sz w:val="28"/>
          <w:szCs w:val="28"/>
        </w:rPr>
        <w:drawing>
          <wp:inline distT="0" distB="0" distL="0" distR="0" wp14:anchorId="7FA207DC" wp14:editId="06146DB3">
            <wp:extent cx="293370" cy="259080"/>
            <wp:effectExtent l="0" t="0" r="0" b="7620"/>
            <wp:docPr id="24" name="Рисунок 24" descr="http://ok-t.ru/studopedia/baza19/1477701475331.files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19/1477701475331.files/image115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и </w:t>
      </w:r>
      <w:r w:rsidRPr="00BD1299">
        <w:rPr>
          <w:noProof/>
          <w:sz w:val="28"/>
          <w:szCs w:val="28"/>
        </w:rPr>
        <w:drawing>
          <wp:inline distT="0" distB="0" distL="0" distR="0" wp14:anchorId="58C1195C" wp14:editId="02F6B425">
            <wp:extent cx="280035" cy="280035"/>
            <wp:effectExtent l="0" t="0" r="5715" b="5715"/>
            <wp:docPr id="25" name="Рисунок 25" descr="http://ok-t.ru/studopedia/baza19/1477701475331.files/image1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19/1477701475331.files/image116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для различных двигателей приводятся в справочной литературе.</w:t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Учитывая, что сменная производительность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4D699B20" wp14:editId="6770F07E">
            <wp:extent cx="1453515" cy="497840"/>
            <wp:effectExtent l="0" t="0" r="0" b="0"/>
            <wp:docPr id="26" name="Рисунок 26" descr="http://ok-t.ru/studopedia/baza19/1477701475331.files/image1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studopedia/baza19/1477701475331.files/image116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,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и подставив ее значение в уравнение гектарного расхода топлива, получим: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lastRenderedPageBreak/>
        <w:drawing>
          <wp:inline distT="0" distB="0" distL="0" distR="0" wp14:anchorId="72C708C2" wp14:editId="58A7E566">
            <wp:extent cx="3650615" cy="600710"/>
            <wp:effectExtent l="0" t="0" r="6985" b="8890"/>
            <wp:docPr id="27" name="Рисунок 27" descr="http://ok-t.ru/studopedia/baza19/1477701475331.files/image1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studopedia/baza19/1477701475331.files/image116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где </w:t>
      </w:r>
      <w:r w:rsidRPr="00BD1299">
        <w:rPr>
          <w:noProof/>
          <w:sz w:val="28"/>
          <w:szCs w:val="28"/>
        </w:rPr>
        <w:drawing>
          <wp:inline distT="0" distB="0" distL="0" distR="0" wp14:anchorId="3C185BB0" wp14:editId="0D823C6B">
            <wp:extent cx="688975" cy="600710"/>
            <wp:effectExtent l="0" t="0" r="0" b="8890"/>
            <wp:docPr id="28" name="Рисунок 28" descr="http://ok-t.ru/studopedia/baza19/1477701475331.files/image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/baza19/1477701475331.files/image117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удельный тяговый расход топлива, г/кВт</w:t>
      </w:r>
      <w:r w:rsidRPr="00BD1299">
        <w:rPr>
          <w:noProof/>
          <w:sz w:val="28"/>
          <w:szCs w:val="28"/>
        </w:rPr>
        <w:drawing>
          <wp:inline distT="0" distB="0" distL="0" distR="0" wp14:anchorId="5854814D" wp14:editId="3CF15C29">
            <wp:extent cx="74930" cy="116205"/>
            <wp:effectExtent l="0" t="0" r="1270" b="0"/>
            <wp:docPr id="29" name="Рисунок 29" descr="http://ok-t.ru/studopedia/baza19/1477701475331.files/image1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k-t.ru/studopedia/baza19/1477701475331.files/image117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ч;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12696E09" wp14:editId="71AEFA47">
            <wp:extent cx="1330960" cy="573405"/>
            <wp:effectExtent l="0" t="0" r="2540" b="0"/>
            <wp:docPr id="30" name="Рисунок 30" descr="http://ok-t.ru/studopedia/baza19/1477701475331.files/image1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k-t.ru/studopedia/baza19/1477701475331.files/image117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частный коэффициент, учитывающий долю расхода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топлива на холостом ходу и остановках.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Гектарный расход топлива можно представить и в следующем виде: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299">
        <w:rPr>
          <w:noProof/>
          <w:sz w:val="28"/>
          <w:szCs w:val="28"/>
        </w:rPr>
        <w:drawing>
          <wp:inline distT="0" distB="0" distL="0" distR="0" wp14:anchorId="60C459AC" wp14:editId="67B0FA44">
            <wp:extent cx="1555750" cy="497840"/>
            <wp:effectExtent l="0" t="0" r="6350" b="0"/>
            <wp:docPr id="31" name="Рисунок 31" descr="http://ok-t.ru/studopedia/baza19/1477701475331.files/image1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k-t.ru/studopedia/baza19/1477701475331.files/image117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,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где </w:t>
      </w:r>
      <w:r w:rsidRPr="00BD1299">
        <w:rPr>
          <w:noProof/>
          <w:sz w:val="28"/>
          <w:szCs w:val="28"/>
        </w:rPr>
        <w:drawing>
          <wp:inline distT="0" distB="0" distL="0" distR="0" wp14:anchorId="0B7DFA4B" wp14:editId="7AF7BED3">
            <wp:extent cx="198120" cy="238760"/>
            <wp:effectExtent l="0" t="0" r="0" b="8890"/>
            <wp:docPr id="32" name="Рисунок 32" descr="http://ok-t.ru/studopedia/baza19/1477701475331.files/image1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k-t.ru/studopedia/baza19/1477701475331.files/image117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удельный расход топлива на единицу эффективной мощности;</w:t>
      </w:r>
      <w:r>
        <w:rPr>
          <w:sz w:val="28"/>
          <w:szCs w:val="28"/>
        </w:rPr>
        <w:t xml:space="preserve"> </w:t>
      </w:r>
      <w:r w:rsidRPr="00BD1299">
        <w:rPr>
          <w:noProof/>
          <w:sz w:val="28"/>
          <w:szCs w:val="28"/>
        </w:rPr>
        <w:drawing>
          <wp:inline distT="0" distB="0" distL="0" distR="0" wp14:anchorId="0D608B9B" wp14:editId="4BD882F6">
            <wp:extent cx="198120" cy="238760"/>
            <wp:effectExtent l="0" t="0" r="0" b="8890"/>
            <wp:docPr id="33" name="Рисунок 33" descr="http://ok-t.ru/studopedia/baza19/1477701475331.files/image1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k-t.ru/studopedia/baza19/1477701475331.files/image118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 ¾ тяговый КПД трактора.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Таким образом, гектарный расход топлива зависит: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- от состава агрегата и условий работы (типа почвы, глубины обработки, каменистости и т.д.), т.е.</w:t>
      </w:r>
      <w:r>
        <w:rPr>
          <w:sz w:val="28"/>
          <w:szCs w:val="28"/>
        </w:rPr>
        <w:t xml:space="preserve"> </w:t>
      </w:r>
      <w:r w:rsidRPr="00BD1299">
        <w:rPr>
          <w:noProof/>
          <w:sz w:val="28"/>
          <w:szCs w:val="28"/>
        </w:rPr>
        <w:drawing>
          <wp:inline distT="0" distB="0" distL="0" distR="0" wp14:anchorId="4C250669" wp14:editId="4373CB54">
            <wp:extent cx="191135" cy="184150"/>
            <wp:effectExtent l="0" t="0" r="0" b="6350"/>
            <wp:docPr id="34" name="Рисунок 34" descr="http://ok-t.ru/studopedia/baza19/1477701475331.files/image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k-t.ru/studopedia/baza19/1477701475331.files/image98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- технического состояния двигателя, режимов работы, загрузки двигателя</w:t>
      </w:r>
      <w:r w:rsidRPr="00BD1299">
        <w:rPr>
          <w:noProof/>
          <w:sz w:val="28"/>
          <w:szCs w:val="28"/>
        </w:rPr>
        <w:drawing>
          <wp:inline distT="0" distB="0" distL="0" distR="0" wp14:anchorId="4C4C1F8B" wp14:editId="1F630305">
            <wp:extent cx="334645" cy="238760"/>
            <wp:effectExtent l="0" t="0" r="8255" b="8890"/>
            <wp:docPr id="35" name="Рисунок 35" descr="http://ok-t.ru/studopedia/baza19/1477701475331.files/image1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k-t.ru/studopedia/baza19/1477701475331.files/image118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99">
        <w:rPr>
          <w:sz w:val="28"/>
          <w:szCs w:val="28"/>
        </w:rPr>
        <w:t>;</w:t>
      </w:r>
    </w:p>
    <w:p w:rsid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- рационального способа движения и организации работы (j).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BD1299">
        <w:rPr>
          <w:b/>
          <w:sz w:val="28"/>
          <w:szCs w:val="28"/>
        </w:rPr>
        <w:t>Расход смазочных масел</w:t>
      </w:r>
      <w:r>
        <w:rPr>
          <w:sz w:val="28"/>
          <w:szCs w:val="28"/>
        </w:rPr>
        <w:t xml:space="preserve"> </w:t>
      </w:r>
      <w:bookmarkEnd w:id="0"/>
      <w:r w:rsidRPr="00BD1299">
        <w:rPr>
          <w:sz w:val="28"/>
          <w:szCs w:val="28"/>
        </w:rPr>
        <w:t>устанавливается в зависимости от расхода</w:t>
      </w:r>
      <w:r>
        <w:rPr>
          <w:sz w:val="28"/>
          <w:szCs w:val="28"/>
        </w:rPr>
        <w:t xml:space="preserve"> то</w:t>
      </w:r>
      <w:r w:rsidRPr="00BD1299">
        <w:rPr>
          <w:sz w:val="28"/>
          <w:szCs w:val="28"/>
        </w:rPr>
        <w:t>плива и для дизельных двигателей рассчитывается по следующим нормативам: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- моторное масло ¾ 3,5-4,3 % (при этом угар масла не должен превышать 1,0 %);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- трансмиссионное масло ¾ 0,4-1,2 %;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- консистентные смазки ¾ 0,1-0,4 %;</w:t>
      </w:r>
    </w:p>
    <w:p w:rsid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- пусковой бензин ¾ 1,0 %.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D1299">
        <w:rPr>
          <w:b/>
          <w:sz w:val="28"/>
          <w:szCs w:val="28"/>
        </w:rPr>
        <w:t xml:space="preserve">2. </w:t>
      </w:r>
      <w:r w:rsidRPr="00BD1299">
        <w:rPr>
          <w:b/>
          <w:sz w:val="28"/>
          <w:szCs w:val="28"/>
        </w:rPr>
        <w:t>Пути снижения расхода топлива: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lastRenderedPageBreak/>
        <w:t>1. Правильное и своевременное регулирование топливной аппаратуры</w:t>
      </w:r>
      <w:r w:rsidRPr="00BD1299">
        <w:rPr>
          <w:sz w:val="28"/>
          <w:szCs w:val="28"/>
        </w:rPr>
        <w:br/>
        <w:t>и поддержание ее в исправном состоянии;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2. Применение оптимального скоростного режима работы двигателя и</w:t>
      </w:r>
      <w:r>
        <w:rPr>
          <w:sz w:val="28"/>
          <w:szCs w:val="28"/>
        </w:rPr>
        <w:t xml:space="preserve"> </w:t>
      </w:r>
      <w:r w:rsidRPr="00BD1299">
        <w:rPr>
          <w:sz w:val="28"/>
          <w:szCs w:val="28"/>
        </w:rPr>
        <w:t>использование всережимного регулятора (ВР);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3. Проведение мероприятий, обе</w:t>
      </w:r>
      <w:r>
        <w:rPr>
          <w:sz w:val="28"/>
          <w:szCs w:val="28"/>
        </w:rPr>
        <w:t>спечивающих повышение производит</w:t>
      </w:r>
      <w:r w:rsidRPr="00BD1299">
        <w:rPr>
          <w:sz w:val="28"/>
          <w:szCs w:val="28"/>
        </w:rPr>
        <w:t>ельности;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4. Сокращение холостых переездов, выбор рациональных видов поворотов, уменьшение времени на остановки;</w:t>
      </w:r>
    </w:p>
    <w:p w:rsidR="00BD1299" w:rsidRPr="00BD1299" w:rsidRDefault="00BD1299" w:rsidP="00BD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299">
        <w:rPr>
          <w:sz w:val="28"/>
          <w:szCs w:val="28"/>
        </w:rPr>
        <w:t>5. Рациональное комплектование МТА.</w:t>
      </w:r>
    </w:p>
    <w:p w:rsidR="00BD1299" w:rsidRDefault="00BD1299" w:rsidP="005C14E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4435D" w:rsidRDefault="0094435D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39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sectPr w:rsidR="0052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38"/>
    <w:multiLevelType w:val="hybridMultilevel"/>
    <w:tmpl w:val="53E6085E"/>
    <w:lvl w:ilvl="0" w:tplc="6496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7C10D1"/>
    <w:multiLevelType w:val="multilevel"/>
    <w:tmpl w:val="C84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91C3E"/>
    <w:multiLevelType w:val="hybridMultilevel"/>
    <w:tmpl w:val="23B2B1E0"/>
    <w:lvl w:ilvl="0" w:tplc="A4C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D6815"/>
    <w:multiLevelType w:val="hybridMultilevel"/>
    <w:tmpl w:val="2AB0FB6E"/>
    <w:lvl w:ilvl="0" w:tplc="8638A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E338B6"/>
    <w:multiLevelType w:val="multilevel"/>
    <w:tmpl w:val="CB4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48E"/>
    <w:multiLevelType w:val="multilevel"/>
    <w:tmpl w:val="3CC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76916"/>
    <w:multiLevelType w:val="hybridMultilevel"/>
    <w:tmpl w:val="67B288A4"/>
    <w:lvl w:ilvl="0" w:tplc="646E3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A4561B"/>
    <w:multiLevelType w:val="multilevel"/>
    <w:tmpl w:val="278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D6314"/>
    <w:multiLevelType w:val="hybridMultilevel"/>
    <w:tmpl w:val="566CC550"/>
    <w:lvl w:ilvl="0" w:tplc="E644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6166FC"/>
    <w:multiLevelType w:val="multilevel"/>
    <w:tmpl w:val="313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8439D"/>
    <w:multiLevelType w:val="hybridMultilevel"/>
    <w:tmpl w:val="AB0EBFC6"/>
    <w:lvl w:ilvl="0" w:tplc="C99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1"/>
    <w:rsid w:val="000D265E"/>
    <w:rsid w:val="000F464F"/>
    <w:rsid w:val="00223213"/>
    <w:rsid w:val="0026271A"/>
    <w:rsid w:val="002657FD"/>
    <w:rsid w:val="00284307"/>
    <w:rsid w:val="00400C7A"/>
    <w:rsid w:val="004367AD"/>
    <w:rsid w:val="00463893"/>
    <w:rsid w:val="004C4D31"/>
    <w:rsid w:val="0052021C"/>
    <w:rsid w:val="005C14E4"/>
    <w:rsid w:val="00630214"/>
    <w:rsid w:val="006705FC"/>
    <w:rsid w:val="006A260B"/>
    <w:rsid w:val="00857B20"/>
    <w:rsid w:val="008B2DDA"/>
    <w:rsid w:val="008B5368"/>
    <w:rsid w:val="0094435D"/>
    <w:rsid w:val="00A35B2E"/>
    <w:rsid w:val="00A64DED"/>
    <w:rsid w:val="00AC0D8C"/>
    <w:rsid w:val="00B728A2"/>
    <w:rsid w:val="00BD1299"/>
    <w:rsid w:val="00BF1BEF"/>
    <w:rsid w:val="00C07884"/>
    <w:rsid w:val="00C63F3F"/>
    <w:rsid w:val="00C92595"/>
    <w:rsid w:val="00CA2437"/>
    <w:rsid w:val="00D1559C"/>
    <w:rsid w:val="00D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666C"/>
  <w15:chartTrackingRefBased/>
  <w15:docId w15:val="{F1E42D04-0293-44B9-8124-5A651B7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3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4C4D31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2021C"/>
    <w:pPr>
      <w:ind w:left="720"/>
      <w:contextualSpacing/>
    </w:pPr>
  </w:style>
  <w:style w:type="character" w:styleId="a5">
    <w:name w:val="Strong"/>
    <w:basedOn w:val="a0"/>
    <w:uiPriority w:val="22"/>
    <w:qFormat/>
    <w:rsid w:val="00C92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6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-center">
    <w:name w:val="text-center"/>
    <w:basedOn w:val="a"/>
    <w:rsid w:val="004367A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367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3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hyperlink" Target="mailto:nizhegorodov-48@yandex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2020-03-16T06:56:00Z</dcterms:created>
  <dcterms:modified xsi:type="dcterms:W3CDTF">2020-05-04T08:55:00Z</dcterms:modified>
</cp:coreProperties>
</file>