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A9" w:rsidRPr="00536D6D" w:rsidRDefault="006C21A9" w:rsidP="006C21A9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практическую работу</w:t>
      </w:r>
      <w:r w:rsidRPr="00536D6D">
        <w:rPr>
          <w:rFonts w:ascii="Times New Roman" w:hAnsi="Times New Roman" w:cs="Times New Roman"/>
          <w:b/>
          <w:sz w:val="32"/>
          <w:szCs w:val="32"/>
        </w:rPr>
        <w:t xml:space="preserve"> и прислать по адресу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536D6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PetrovaT</w:t>
        </w:r>
        <w:r w:rsidRPr="00536D6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536D6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D</w:t>
        </w:r>
        <w:r w:rsidRPr="00536D6D">
          <w:rPr>
            <w:rStyle w:val="a6"/>
            <w:rFonts w:ascii="Times New Roman" w:hAnsi="Times New Roman" w:cs="Times New Roman"/>
            <w:b/>
            <w:sz w:val="32"/>
            <w:szCs w:val="32"/>
          </w:rPr>
          <w:t>.1@</w:t>
        </w:r>
        <w:r w:rsidRPr="00536D6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536D6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536D6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536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00B050"/>
        </w:rPr>
      </w:pPr>
      <w:r w:rsidRPr="006C21A9">
        <w:rPr>
          <w:rFonts w:ascii="Times New Roman" w:hAnsi="Times New Roman"/>
          <w:b/>
          <w:bCs/>
          <w:color w:val="00B050"/>
        </w:rPr>
        <w:t xml:space="preserve">За апрель </w:t>
      </w:r>
      <w:proofErr w:type="gramStart"/>
      <w:r w:rsidRPr="006C21A9">
        <w:rPr>
          <w:rFonts w:ascii="Times New Roman" w:hAnsi="Times New Roman"/>
          <w:b/>
          <w:bCs/>
          <w:color w:val="00B050"/>
        </w:rPr>
        <w:t>аттестованы</w:t>
      </w:r>
      <w:proofErr w:type="gramEnd"/>
      <w:r w:rsidRPr="006C21A9">
        <w:rPr>
          <w:rFonts w:ascii="Times New Roman" w:hAnsi="Times New Roman"/>
          <w:b/>
          <w:bCs/>
          <w:color w:val="00B050"/>
        </w:rPr>
        <w:t>: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00B050"/>
        </w:rPr>
      </w:pPr>
      <w:r w:rsidRPr="006C21A9">
        <w:rPr>
          <w:rFonts w:ascii="Times New Roman" w:hAnsi="Times New Roman"/>
          <w:b/>
          <w:bCs/>
          <w:color w:val="00B050"/>
        </w:rPr>
        <w:t xml:space="preserve"> 1. Нечаев С. –«4»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00B050"/>
        </w:rPr>
      </w:pPr>
      <w:r w:rsidRPr="006C21A9">
        <w:rPr>
          <w:rFonts w:ascii="Times New Roman" w:hAnsi="Times New Roman"/>
          <w:b/>
          <w:bCs/>
          <w:color w:val="00B050"/>
        </w:rPr>
        <w:t>2.Беденков И.- «5»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00B050"/>
        </w:rPr>
      </w:pPr>
      <w:r w:rsidRPr="006C21A9">
        <w:rPr>
          <w:rFonts w:ascii="Times New Roman" w:hAnsi="Times New Roman"/>
          <w:b/>
          <w:bCs/>
          <w:color w:val="00B050"/>
        </w:rPr>
        <w:t>3.Рыбакин В. –«5»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00B050"/>
        </w:rPr>
      </w:pPr>
      <w:r w:rsidRPr="006C21A9">
        <w:rPr>
          <w:rFonts w:ascii="Times New Roman" w:hAnsi="Times New Roman"/>
          <w:b/>
          <w:bCs/>
          <w:color w:val="00B050"/>
        </w:rPr>
        <w:t>4. Коровин Д. «5»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00B050"/>
        </w:rPr>
      </w:pPr>
      <w:r w:rsidRPr="006C21A9">
        <w:rPr>
          <w:rFonts w:ascii="Times New Roman" w:hAnsi="Times New Roman"/>
          <w:b/>
          <w:bCs/>
          <w:color w:val="00B050"/>
        </w:rPr>
        <w:t>5.Терновых Н.-«5»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00B050"/>
        </w:rPr>
      </w:pPr>
      <w:r w:rsidRPr="006C21A9">
        <w:rPr>
          <w:rFonts w:ascii="Times New Roman" w:hAnsi="Times New Roman"/>
          <w:b/>
          <w:bCs/>
          <w:color w:val="00B050"/>
        </w:rPr>
        <w:t>6.Черникин А. «3»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00B050"/>
        </w:rPr>
      </w:pPr>
      <w:r w:rsidRPr="006C21A9">
        <w:rPr>
          <w:rFonts w:ascii="Times New Roman" w:hAnsi="Times New Roman"/>
          <w:b/>
          <w:bCs/>
          <w:color w:val="00B050"/>
        </w:rPr>
        <w:t>7. Коровин Е.-«4»</w:t>
      </w:r>
    </w:p>
    <w:p w:rsidR="006C21A9" w:rsidRPr="006C21A9" w:rsidRDefault="006C21A9" w:rsidP="006C21A9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6C21A9">
        <w:rPr>
          <w:rFonts w:ascii="Times New Roman" w:hAnsi="Times New Roman"/>
          <w:b/>
          <w:bCs/>
          <w:color w:val="FF0000"/>
        </w:rPr>
        <w:t>Все остальные не выходят на связь, напишите в своей группе, что у остальных будут проблемы, если они не будут присылать задания!!!</w:t>
      </w:r>
    </w:p>
    <w:p w:rsidR="006C21A9" w:rsidRDefault="006C21A9" w:rsidP="006C21A9">
      <w:pPr>
        <w:rPr>
          <w:rFonts w:ascii="Times New Roman" w:hAnsi="Times New Roman"/>
          <w:b/>
          <w:bCs/>
        </w:rPr>
      </w:pPr>
    </w:p>
    <w:p w:rsidR="006C21A9" w:rsidRDefault="006C21A9" w:rsidP="006C21A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 №55. </w:t>
      </w:r>
      <w:r>
        <w:rPr>
          <w:rFonts w:ascii="Times New Roman" w:hAnsi="Times New Roman"/>
          <w:bCs/>
        </w:rPr>
        <w:t>Применение интеграла к вычислению площадей.</w:t>
      </w:r>
    </w:p>
    <w:p w:rsidR="006C21A9" w:rsidRDefault="006C21A9" w:rsidP="006C21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теоретические сведения</w:t>
      </w: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Фигура, изображённая на рисунке является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криволинейной трапецией</w:t>
      </w: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</w:p>
    <w:p w:rsidR="006C21A9" w:rsidRDefault="006C21A9" w:rsidP="006C21A9">
      <w:pPr>
        <w:framePr w:hSpace="180" w:wrap="around" w:vAnchor="text" w:hAnchor="page" w:x="802" w:y="13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75180" cy="1376680"/>
            <wp:effectExtent l="0" t="0" r="127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  <w:r w:rsidRPr="0076589B">
        <w:rPr>
          <w:noProof/>
        </w:rPr>
        <w:pict>
          <v:rect id="Прямоугольник 113" o:spid="_x0000_s1026" style="position:absolute;margin-left:-121.9pt;margin-top:-106.5pt;width:10in;height:0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" filled="f" fillcolor="#99f" stroked="f">
            <v:textbox style="mso-fit-shape-to-text:t"/>
          </v:rect>
        </w:pict>
      </w:r>
      <w:r>
        <w:rPr>
          <w:rFonts w:ascii="Times New Roman" w:hAnsi="Times New Roman"/>
          <w:bCs/>
          <w:sz w:val="24"/>
          <w:szCs w:val="24"/>
          <w:u w:val="single"/>
        </w:rPr>
        <w:t>Определение</w:t>
      </w: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Криволинейной трапецией  называется фигура, ограниченная сверху графиком непрерывной функции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/>
          <w:bCs/>
          <w:i/>
          <w:iCs/>
          <w:sz w:val="24"/>
          <w:szCs w:val="24"/>
        </w:rPr>
        <w:t>=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i/>
          <w:iCs/>
          <w:sz w:val="24"/>
          <w:szCs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снизу отрезком [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/>
          <w:bCs/>
          <w:sz w:val="24"/>
          <w:szCs w:val="24"/>
        </w:rPr>
        <w:t>] оси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х, а с боков отрезками прямых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х=а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х=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b</w:t>
      </w: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Площадь криволинейной трапеции можно вычислить с помощью определённого интеграла</w:t>
      </w: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  <w:r w:rsidRPr="0076589B">
        <w:rPr>
          <w:rFonts w:ascii="Times New Roman" w:eastAsiaTheme="minorHAnsi" w:hAnsi="Times New Roman"/>
          <w:bCs/>
          <w:position w:val="-32"/>
          <w:sz w:val="24"/>
          <w:szCs w:val="24"/>
        </w:rPr>
        <w:object w:dxaOrig="41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36pt" o:ole="">
            <v:imagedata r:id="rId7" o:title=""/>
          </v:shape>
          <o:OLEObject Type="Embed" ProgID="Equation.3" ShapeID="_x0000_i1025" DrawAspect="Content" ObjectID="_1650097882" r:id="rId8"/>
        </w:object>
      </w:r>
    </w:p>
    <w:p w:rsidR="006C21A9" w:rsidRDefault="006C21A9" w:rsidP="006C21A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191770</wp:posOffset>
            </wp:positionV>
            <wp:extent cx="2341880" cy="1565910"/>
            <wp:effectExtent l="0" t="0" r="1270" b="0"/>
            <wp:wrapSquare wrapText="right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8000" contrast="4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Возможно такое расположение:</w:t>
      </w:r>
    </w:p>
    <w:p w:rsidR="006C21A9" w:rsidRDefault="006C21A9" w:rsidP="006C21A9">
      <w:pPr>
        <w:spacing w:line="360" w:lineRule="auto"/>
        <w:ind w:firstLine="567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1  </w:t>
      </w:r>
      <w:r>
        <w:rPr>
          <w:rFonts w:ascii="Times New Roman" w:hAnsi="Times New Roman"/>
          <w:sz w:val="24"/>
          <w:szCs w:val="24"/>
        </w:rPr>
        <w:t>+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6C21A9" w:rsidRDefault="006C21A9" w:rsidP="006C21A9">
      <w:pPr>
        <w:spacing w:line="360" w:lineRule="auto"/>
        <w:rPr>
          <w:rFonts w:ascii="Times New Roman" w:hAnsi="Times New Roman"/>
          <w:sz w:val="24"/>
          <w:szCs w:val="24"/>
        </w:rPr>
      </w:pPr>
      <w:r w:rsidRPr="0076589B">
        <w:rPr>
          <w:rFonts w:ascii="Times New Roman" w:eastAsiaTheme="minorHAnsi" w:hAnsi="Times New Roman"/>
          <w:position w:val="-32"/>
          <w:sz w:val="24"/>
          <w:szCs w:val="24"/>
        </w:rPr>
        <w:object w:dxaOrig="2475" w:dyaOrig="720">
          <v:shape id="_x0000_i1026" type="#_x0000_t75" style="width:122.25pt;height:36pt" o:ole="">
            <v:imagedata r:id="rId10" o:title=""/>
          </v:shape>
          <o:OLEObject Type="Embed" ProgID="Equation.3" ShapeID="_x0000_i1026" DrawAspect="Content" ObjectID="_1650097883" r:id="rId11"/>
        </w:object>
      </w:r>
    </w:p>
    <w:p w:rsidR="006C21A9" w:rsidRDefault="006C21A9" w:rsidP="006C21A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C21A9" w:rsidRDefault="006C21A9" w:rsidP="006C21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C21A9" w:rsidRDefault="006C21A9" w:rsidP="006C21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Возможен следующий случай, когда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&lt; 0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[а,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]</w:t>
      </w:r>
    </w:p>
    <w:p w:rsidR="006C21A9" w:rsidRDefault="006C21A9" w:rsidP="006C21A9">
      <w:pPr>
        <w:framePr w:w="3847" w:hSpace="181" w:wrap="around" w:vAnchor="text" w:hAnchor="page" w:x="261" w:y="7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342515" cy="1428115"/>
            <wp:effectExtent l="0" t="0" r="635" b="63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  <w:r w:rsidRPr="0076589B">
        <w:rPr>
          <w:rFonts w:ascii="Times New Roman" w:eastAsiaTheme="minorHAnsi" w:hAnsi="Times New Roman"/>
          <w:position w:val="-32"/>
          <w:sz w:val="24"/>
          <w:szCs w:val="24"/>
          <w:lang w:val="en-US"/>
        </w:rPr>
        <w:object w:dxaOrig="1545" w:dyaOrig="720">
          <v:shape id="_x0000_i1027" type="#_x0000_t75" style="width:79.5pt;height:36pt" o:ole="">
            <v:imagedata r:id="rId13" o:title=""/>
          </v:shape>
          <o:OLEObject Type="Embed" ProgID="Equation.3" ShapeID="_x0000_i1027" DrawAspect="Content" ObjectID="_1650097884" r:id="rId14"/>
        </w:object>
      </w: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</w:p>
    <w:p w:rsidR="006C21A9" w:rsidRDefault="006C21A9" w:rsidP="006C21A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Возможно и такое расположение</w:t>
      </w:r>
    </w:p>
    <w:p w:rsidR="006C21A9" w:rsidRDefault="006C21A9" w:rsidP="006C21A9">
      <w:pPr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8255" cy="2054860"/>
            <wp:effectExtent l="0" t="0" r="4445" b="2540"/>
            <wp:docPr id="107" name="Рисунок 107" descr="Описание: Рис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Описание: Рис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</w:t>
      </w:r>
      <w:r w:rsidRPr="0076589B">
        <w:rPr>
          <w:rFonts w:ascii="Times New Roman" w:eastAsiaTheme="minorHAnsi" w:hAnsi="Times New Roman"/>
          <w:position w:val="-32"/>
          <w:sz w:val="24"/>
          <w:szCs w:val="24"/>
        </w:rPr>
        <w:object w:dxaOrig="2565" w:dyaOrig="930">
          <v:shape id="_x0000_i1028" type="#_x0000_t75" style="width:129.75pt;height:43.5pt" o:ole="">
            <v:imagedata r:id="rId16" o:title=""/>
          </v:shape>
          <o:OLEObject Type="Embed" ProgID="Equation.3" ShapeID="_x0000_i1028" DrawAspect="Content" ObjectID="_1650097885" r:id="rId17"/>
        </w:object>
      </w:r>
      <w:r>
        <w:rPr>
          <w:rFonts w:ascii="Times New Roman" w:hAnsi="Times New Roman"/>
          <w:bCs/>
          <w:sz w:val="24"/>
          <w:szCs w:val="24"/>
        </w:rPr>
        <w:br w:type="textWrapping" w:clear="all"/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Задачи на вычисление площадей плоских фигур можно решать по следующему плану:</w:t>
      </w:r>
    </w:p>
    <w:p w:rsidR="006C21A9" w:rsidRPr="008824E1" w:rsidRDefault="006C21A9" w:rsidP="006C21A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8824E1">
        <w:rPr>
          <w:rFonts w:ascii="Times New Roman" w:hAnsi="Times New Roman"/>
          <w:bCs/>
          <w:color w:val="FF0000"/>
          <w:sz w:val="24"/>
          <w:szCs w:val="24"/>
        </w:rPr>
        <w:t>по условию задачи делают схематический чертёж;</w:t>
      </w:r>
    </w:p>
    <w:p w:rsidR="006C21A9" w:rsidRPr="008824E1" w:rsidRDefault="006C21A9" w:rsidP="006C21A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8824E1">
        <w:rPr>
          <w:rFonts w:ascii="Times New Roman" w:hAnsi="Times New Roman"/>
          <w:bCs/>
          <w:color w:val="FF0000"/>
          <w:sz w:val="24"/>
          <w:szCs w:val="24"/>
        </w:rPr>
        <w:t>представляют искомую фигуру как сумму или разность площадей криволинейных трапеций. Из условия задачи и чертежа определяют пределы интегрирования для каждой составляющей криволинейной трапеции.</w:t>
      </w:r>
    </w:p>
    <w:p w:rsidR="006C21A9" w:rsidRPr="008824E1" w:rsidRDefault="006C21A9" w:rsidP="006C21A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8824E1">
        <w:rPr>
          <w:rFonts w:ascii="Times New Roman" w:hAnsi="Times New Roman"/>
          <w:bCs/>
          <w:color w:val="FF0000"/>
          <w:sz w:val="24"/>
          <w:szCs w:val="24"/>
        </w:rPr>
        <w:t>з</w:t>
      </w:r>
      <w:proofErr w:type="gramEnd"/>
      <w:r w:rsidRPr="008824E1">
        <w:rPr>
          <w:rFonts w:ascii="Times New Roman" w:hAnsi="Times New Roman"/>
          <w:bCs/>
          <w:color w:val="FF0000"/>
          <w:sz w:val="24"/>
          <w:szCs w:val="24"/>
        </w:rPr>
        <w:t xml:space="preserve">аписывают каждую функцию в виде </w:t>
      </w:r>
      <w:r w:rsidRPr="008824E1">
        <w:rPr>
          <w:rFonts w:ascii="Times New Roman" w:eastAsiaTheme="minorHAnsi" w:hAnsi="Times New Roman"/>
          <w:color w:val="FF0000"/>
          <w:position w:val="-10"/>
          <w:sz w:val="24"/>
          <w:szCs w:val="24"/>
        </w:rPr>
        <w:object w:dxaOrig="510" w:dyaOrig="315">
          <v:shape id="_x0000_i1029" type="#_x0000_t75" style="width:28.5pt;height:14.25pt" o:ole="">
            <v:imagedata r:id="rId18" o:title=""/>
          </v:shape>
          <o:OLEObject Type="Embed" ProgID="Equation.3" ShapeID="_x0000_i1029" DrawAspect="Content" ObjectID="_1650097886" r:id="rId19"/>
        </w:object>
      </w:r>
    </w:p>
    <w:p w:rsidR="006C21A9" w:rsidRPr="008824E1" w:rsidRDefault="006C21A9" w:rsidP="006C21A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8824E1">
        <w:rPr>
          <w:rFonts w:ascii="Times New Roman" w:hAnsi="Times New Roman"/>
          <w:color w:val="FF0000"/>
          <w:sz w:val="24"/>
          <w:szCs w:val="24"/>
        </w:rPr>
        <w:t>вычисляют площадь каждой криволинейной трапеции и искомой фигуры.</w:t>
      </w:r>
    </w:p>
    <w:p w:rsidR="006C21A9" w:rsidRDefault="006C21A9" w:rsidP="006C21A9">
      <w:pPr>
        <w:tabs>
          <w:tab w:val="left" w:pos="3405"/>
        </w:tabs>
        <w:rPr>
          <w:rFonts w:ascii="Times New Roman" w:hAnsi="Times New Roman"/>
          <w:bCs/>
          <w:sz w:val="24"/>
          <w:szCs w:val="24"/>
        </w:rPr>
      </w:pPr>
    </w:p>
    <w:p w:rsidR="006C21A9" w:rsidRDefault="006C21A9" w:rsidP="006C21A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выполнения:</w:t>
      </w:r>
    </w:p>
    <w:p w:rsidR="006C21A9" w:rsidRDefault="006C21A9" w:rsidP="006C21A9">
      <w:pPr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79"/>
        <w:gridCol w:w="4792"/>
      </w:tblGrid>
      <w:tr w:rsidR="006C21A9" w:rsidRPr="00171B16" w:rsidTr="00ED3A60"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A9" w:rsidRPr="00171B16" w:rsidRDefault="006C21A9" w:rsidP="00ED3A60">
            <w:pPr>
              <w:tabs>
                <w:tab w:val="center" w:pos="2557"/>
                <w:tab w:val="left" w:pos="3717"/>
              </w:tabs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№</w:t>
            </w:r>
            <w:r w:rsidRPr="00171B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171B1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A9" w:rsidRPr="00171B16" w:rsidRDefault="006C21A9" w:rsidP="00ED3A60">
            <w:pPr>
              <w:ind w:right="-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Pr="00171B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</w:p>
        </w:tc>
      </w:tr>
      <w:tr w:rsidR="006C21A9" w:rsidRPr="00171B16" w:rsidTr="00ED3A60">
        <w:tc>
          <w:tcPr>
            <w:tcW w:w="10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1B16">
              <w:rPr>
                <w:rFonts w:ascii="Times New Roman" w:hAnsi="Times New Roman"/>
                <w:b/>
                <w:sz w:val="24"/>
                <w:szCs w:val="24"/>
              </w:rPr>
              <w:t>Найти площадь фигуры, ограниченной линиями</w:t>
            </w:r>
          </w:p>
        </w:tc>
      </w:tr>
      <w:tr w:rsidR="006C21A9" w:rsidRPr="00171B16" w:rsidTr="00ED3A60"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>а)  параболой у = (</w:t>
            </w:r>
            <w:proofErr w:type="spellStart"/>
            <w:r w:rsidRPr="00171B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  <w:r w:rsidRPr="00171B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171B16">
              <w:rPr>
                <w:rFonts w:ascii="Times New Roman" w:hAnsi="Times New Roman"/>
                <w:sz w:val="24"/>
                <w:szCs w:val="24"/>
              </w:rPr>
              <w:t xml:space="preserve">, прямой  </w:t>
            </w:r>
          </w:p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 xml:space="preserve">у = 1 – </w:t>
            </w:r>
            <w:proofErr w:type="spellStart"/>
            <w:r w:rsidRPr="00171B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и осью</w:t>
            </w:r>
            <w:proofErr w:type="gramStart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71B16"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>б)  параболой  у = х</w:t>
            </w:r>
            <w:r w:rsidRPr="00171B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171B16">
              <w:rPr>
                <w:rFonts w:ascii="Times New Roman" w:hAnsi="Times New Roman"/>
                <w:sz w:val="24"/>
                <w:szCs w:val="24"/>
              </w:rPr>
              <w:t>– 4х +3 и осью</w:t>
            </w:r>
            <w:proofErr w:type="gramStart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71B16"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 xml:space="preserve">в)  графиком функции  у = </w:t>
            </w:r>
            <w:proofErr w:type="spellStart"/>
            <w:r w:rsidRPr="00171B16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,   и отрезком [ π ; 2π]  оси</w:t>
            </w:r>
            <w:proofErr w:type="gramStart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71B16"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6C21A9" w:rsidRPr="00171B16" w:rsidRDefault="006C21A9" w:rsidP="00ED3A60">
            <w:pPr>
              <w:ind w:righ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 xml:space="preserve">а)  параболой у =  </w:t>
            </w:r>
            <w:proofErr w:type="spellStart"/>
            <w:r w:rsidRPr="00171B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( 2 – </w:t>
            </w:r>
            <w:proofErr w:type="spellStart"/>
            <w:r w:rsidRPr="00171B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)  и осью</w:t>
            </w:r>
            <w:proofErr w:type="gramStart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71B16"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 xml:space="preserve">б)  параболой  у = 6 </w:t>
            </w:r>
            <w:proofErr w:type="spellStart"/>
            <w:r w:rsidRPr="00171B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- х</w:t>
            </w:r>
            <w:proofErr w:type="gramStart"/>
            <w:r w:rsidRPr="00171B1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71B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71B16">
              <w:rPr>
                <w:rFonts w:ascii="Times New Roman" w:hAnsi="Times New Roman"/>
                <w:sz w:val="24"/>
                <w:szCs w:val="24"/>
              </w:rPr>
              <w:t xml:space="preserve"> и прямой </w:t>
            </w:r>
          </w:p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 xml:space="preserve">у =  </w:t>
            </w:r>
            <w:proofErr w:type="spellStart"/>
            <w:r w:rsidRPr="00171B1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- 4 .</w:t>
            </w:r>
          </w:p>
          <w:p w:rsidR="006C21A9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 xml:space="preserve">в)  графиком функции  у = </w:t>
            </w:r>
            <w:proofErr w:type="spellStart"/>
            <w:r w:rsidRPr="00171B16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proofErr w:type="spellEnd"/>
            <w:r w:rsidRPr="00171B16">
              <w:rPr>
                <w:rFonts w:ascii="Times New Roman" w:hAnsi="Times New Roman"/>
                <w:color w:val="000000"/>
                <w:position w:val="-10"/>
                <w:sz w:val="24"/>
                <w:szCs w:val="24"/>
              </w:rPr>
              <w:object w:dxaOrig="210" w:dyaOrig="315">
                <v:shape id="_x0000_i1030" type="#_x0000_t75" style="width:7.5pt;height:14.25pt" o:ole="">
                  <v:imagedata r:id="rId20" o:title=""/>
                </v:shape>
                <o:OLEObject Type="Embed" ProgID="Equation.3" ShapeID="_x0000_i1030" DrawAspect="Content" ObjectID="_1650097887" r:id="rId21"/>
              </w:object>
            </w:r>
            <w:r w:rsidRPr="00171B16">
              <w:rPr>
                <w:rFonts w:ascii="Times New Roman" w:hAnsi="Times New Roman"/>
                <w:sz w:val="24"/>
                <w:szCs w:val="24"/>
              </w:rPr>
              <w:t>и отрезком</w:t>
            </w:r>
          </w:p>
          <w:p w:rsidR="006C21A9" w:rsidRPr="00171B16" w:rsidRDefault="006C21A9" w:rsidP="00ED3A60">
            <w:pPr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71B16">
              <w:rPr>
                <w:rFonts w:ascii="Times New Roman" w:hAnsi="Times New Roman"/>
                <w:sz w:val="24"/>
                <w:szCs w:val="24"/>
              </w:rPr>
              <w:t xml:space="preserve"> [ </w:t>
            </w:r>
            <w:r w:rsidRPr="00171B16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720" w:dyaOrig="615">
                <v:shape id="_x0000_i1031" type="#_x0000_t75" style="width:36pt;height:28.5pt" o:ole="">
                  <v:imagedata r:id="rId22" o:title=""/>
                </v:shape>
                <o:OLEObject Type="Embed" ProgID="Equation.3" ShapeID="_x0000_i1031" DrawAspect="Content" ObjectID="_1650097888" r:id="rId23"/>
              </w:object>
            </w:r>
            <w:r w:rsidRPr="00171B16">
              <w:rPr>
                <w:rFonts w:ascii="Times New Roman" w:hAnsi="Times New Roman"/>
                <w:sz w:val="24"/>
                <w:szCs w:val="24"/>
              </w:rPr>
              <w:t>]  оси</w:t>
            </w:r>
            <w:proofErr w:type="gramStart"/>
            <w:r w:rsidRPr="00171B1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71B16"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6C21A9" w:rsidRPr="00171B16" w:rsidRDefault="006C21A9" w:rsidP="00ED3A60">
            <w:pPr>
              <w:ind w:righ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</w:pPr>
          </w:p>
        </w:tc>
      </w:tr>
    </w:tbl>
    <w:p w:rsidR="00E30545" w:rsidRDefault="00E30545"/>
    <w:sectPr w:rsidR="00E30545" w:rsidSect="006C21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01A"/>
    <w:multiLevelType w:val="hybridMultilevel"/>
    <w:tmpl w:val="20DA97DE"/>
    <w:lvl w:ilvl="0" w:tplc="92B840E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1A9"/>
    <w:rsid w:val="006B740E"/>
    <w:rsid w:val="006C21A9"/>
    <w:rsid w:val="00E3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C2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hyperlink" Target="mailto:PetrovaT.D.1@yandex.ru" TargetMode="Externa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2020-05-04T08:06:00Z</dcterms:created>
  <dcterms:modified xsi:type="dcterms:W3CDTF">2020-05-04T08:17:00Z</dcterms:modified>
</cp:coreProperties>
</file>