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68" w:rsidRPr="00E33868" w:rsidRDefault="00E33868" w:rsidP="00E33868">
      <w:pPr>
        <w:jc w:val="center"/>
        <w:rPr>
          <w:b/>
          <w:sz w:val="28"/>
          <w:u w:val="single"/>
        </w:rPr>
      </w:pPr>
      <w:r w:rsidRPr="00E33868">
        <w:rPr>
          <w:b/>
          <w:sz w:val="28"/>
          <w:u w:val="single"/>
        </w:rPr>
        <w:t>БЖД</w:t>
      </w:r>
    </w:p>
    <w:p w:rsidR="00E33868" w:rsidRPr="00E33868" w:rsidRDefault="00E33868" w:rsidP="00E33868">
      <w:pPr>
        <w:jc w:val="center"/>
        <w:rPr>
          <w:b/>
          <w:sz w:val="28"/>
          <w:u w:val="single"/>
        </w:rPr>
      </w:pPr>
      <w:r w:rsidRPr="00E33868">
        <w:rPr>
          <w:b/>
          <w:sz w:val="28"/>
          <w:u w:val="single"/>
        </w:rPr>
        <w:t>Преподаватель: Безрядин С.М.</w:t>
      </w:r>
    </w:p>
    <w:p w:rsidR="00E33868" w:rsidRPr="00E33868" w:rsidRDefault="00E33868" w:rsidP="00E33868">
      <w:pPr>
        <w:jc w:val="center"/>
        <w:rPr>
          <w:b/>
          <w:sz w:val="28"/>
          <w:u w:val="single"/>
        </w:rPr>
      </w:pPr>
      <w:r w:rsidRPr="00E33868">
        <w:rPr>
          <w:b/>
          <w:sz w:val="28"/>
          <w:u w:val="single"/>
        </w:rPr>
        <w:t>Группа 27 «П</w:t>
      </w:r>
      <w:r w:rsidRPr="00E33868">
        <w:rPr>
          <w:b/>
          <w:sz w:val="28"/>
          <w:u w:val="single"/>
        </w:rPr>
        <w:t>»</w:t>
      </w:r>
    </w:p>
    <w:p w:rsidR="00E33868" w:rsidRPr="00E33868" w:rsidRDefault="00E33868" w:rsidP="00E33868">
      <w:pPr>
        <w:jc w:val="center"/>
        <w:rPr>
          <w:b/>
          <w:sz w:val="28"/>
          <w:u w:val="single"/>
        </w:rPr>
      </w:pPr>
      <w:r w:rsidRPr="00E33868">
        <w:rPr>
          <w:b/>
          <w:sz w:val="28"/>
          <w:u w:val="single"/>
        </w:rPr>
        <w:t>06.05</w:t>
      </w:r>
      <w:r w:rsidRPr="00E33868">
        <w:rPr>
          <w:b/>
          <w:sz w:val="28"/>
          <w:u w:val="single"/>
        </w:rPr>
        <w:t>.20г.</w:t>
      </w:r>
    </w:p>
    <w:p w:rsidR="00E33868" w:rsidRPr="00E33868" w:rsidRDefault="00E33868" w:rsidP="00E33868">
      <w:pPr>
        <w:rPr>
          <w:b/>
          <w:sz w:val="28"/>
        </w:rPr>
      </w:pPr>
      <w:r w:rsidRPr="00E33868">
        <w:rPr>
          <w:b/>
          <w:sz w:val="28"/>
        </w:rPr>
        <w:t xml:space="preserve">            Тема занятия №20:</w:t>
      </w:r>
    </w:p>
    <w:p w:rsidR="00E33868" w:rsidRPr="00E33868" w:rsidRDefault="00E33868" w:rsidP="00E33868">
      <w:pPr>
        <w:rPr>
          <w:b/>
          <w:sz w:val="28"/>
        </w:rPr>
      </w:pPr>
    </w:p>
    <w:p w:rsidR="00E33868" w:rsidRP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</w:rPr>
      </w:pPr>
      <w:r w:rsidRPr="00E33868">
        <w:rPr>
          <w:b/>
          <w:sz w:val="32"/>
          <w:szCs w:val="28"/>
        </w:rPr>
        <w:t>1.Строи и управление ими.</w:t>
      </w:r>
      <w:r w:rsidRPr="00E33868">
        <w:rPr>
          <w:b/>
          <w:sz w:val="28"/>
        </w:rPr>
        <w:t xml:space="preserve">  </w:t>
      </w:r>
      <w:r w:rsidRPr="00E33868">
        <w:rPr>
          <w:b/>
          <w:color w:val="000000"/>
          <w:sz w:val="28"/>
        </w:rPr>
        <w:t xml:space="preserve">        </w:t>
      </w:r>
      <w:bookmarkStart w:id="0" w:name="_GoBack"/>
      <w:bookmarkEnd w:id="0"/>
    </w:p>
    <w:p w:rsidR="00E33868" w:rsidRP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</w:p>
    <w:p w:rsidR="00E33868" w:rsidRP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</w:rPr>
      </w:pPr>
      <w:r w:rsidRPr="00E33868">
        <w:rPr>
          <w:b/>
          <w:color w:val="000000"/>
          <w:sz w:val="28"/>
        </w:rPr>
        <w:t xml:space="preserve">  </w:t>
      </w:r>
      <w:r w:rsidRPr="00E33868">
        <w:rPr>
          <w:b/>
          <w:bCs/>
          <w:color w:val="000000"/>
          <w:sz w:val="28"/>
        </w:rPr>
        <w:t>Контрольное задание:</w:t>
      </w:r>
      <w:r w:rsidRPr="00E33868">
        <w:rPr>
          <w:rStyle w:val="apple-converted-space"/>
          <w:b/>
          <w:color w:val="000000"/>
          <w:sz w:val="28"/>
        </w:rPr>
        <w:t> </w:t>
      </w:r>
    </w:p>
    <w:p w:rsidR="00E33868" w:rsidRP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</w:rPr>
      </w:pPr>
    </w:p>
    <w:p w:rsidR="00E33868" w:rsidRP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sz w:val="28"/>
        </w:rPr>
      </w:pPr>
      <w:r w:rsidRPr="00E33868">
        <w:rPr>
          <w:rStyle w:val="apple-converted-space"/>
          <w:b/>
          <w:color w:val="000000"/>
          <w:sz w:val="28"/>
        </w:rPr>
        <w:t xml:space="preserve"> 1. Определение: строй, шеренга, фланг, фронт, интервал, дистанция.</w:t>
      </w:r>
    </w:p>
    <w:p w:rsidR="00E33868" w:rsidRP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</w:rPr>
      </w:pPr>
      <w:r w:rsidRPr="00E33868">
        <w:rPr>
          <w:rStyle w:val="apple-converted-space"/>
          <w:b/>
          <w:color w:val="000000"/>
          <w:sz w:val="28"/>
        </w:rPr>
        <w:t xml:space="preserve"> 2. Команды командира. </w:t>
      </w:r>
    </w:p>
    <w:p w:rsid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ind w:left="705"/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</w:p>
    <w:p w:rsid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</w:rPr>
      </w:pPr>
    </w:p>
    <w:p w:rsidR="00E33868" w:rsidRDefault="00E33868" w:rsidP="00E338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Уважаемые студенты!!! Убедительная просьба писать конспект по данной теме. Без всех конспектируемых тем по предмету «ОБЖ», до зачета ВЫ допущены, не будите!!!</w:t>
      </w:r>
    </w:p>
    <w:p w:rsidR="00E33868" w:rsidRDefault="00E33868" w:rsidP="00E33868">
      <w:pPr>
        <w:shd w:val="clear" w:color="auto" w:fill="FFFFFF"/>
        <w:rPr>
          <w:b/>
          <w:color w:val="222222"/>
        </w:rPr>
      </w:pPr>
      <w:hyperlink r:id="rId5" w:history="1">
        <w:r>
          <w:rPr>
            <w:rFonts w:ascii="Arial" w:hAnsi="Arial" w:cs="Arial"/>
            <w:color w:val="660099"/>
          </w:rPr>
          <w:br/>
        </w:r>
      </w:hyperlink>
      <w:r>
        <w:rPr>
          <w:b/>
          <w:color w:val="222222"/>
          <w:sz w:val="32"/>
        </w:rPr>
        <w:t xml:space="preserve">Адрес электронной почты: </w:t>
      </w:r>
      <w:proofErr w:type="spellStart"/>
      <w:r>
        <w:rPr>
          <w:b/>
          <w:color w:val="222222"/>
          <w:sz w:val="32"/>
          <w:lang w:val="en-US"/>
        </w:rPr>
        <w:t>serz</w:t>
      </w:r>
      <w:proofErr w:type="spellEnd"/>
      <w:r>
        <w:rPr>
          <w:b/>
          <w:color w:val="222222"/>
          <w:sz w:val="32"/>
        </w:rPr>
        <w:t>-</w:t>
      </w:r>
      <w:proofErr w:type="spellStart"/>
      <w:r>
        <w:rPr>
          <w:b/>
          <w:color w:val="222222"/>
          <w:sz w:val="32"/>
          <w:lang w:val="en-US"/>
        </w:rPr>
        <w:t>bezik</w:t>
      </w:r>
      <w:proofErr w:type="spellEnd"/>
      <w:r>
        <w:rPr>
          <w:b/>
          <w:color w:val="222222"/>
          <w:sz w:val="32"/>
        </w:rPr>
        <w:t>@</w:t>
      </w:r>
      <w:r>
        <w:rPr>
          <w:b/>
          <w:color w:val="222222"/>
          <w:sz w:val="32"/>
          <w:lang w:val="en-US"/>
        </w:rPr>
        <w:t>mail</w:t>
      </w:r>
      <w:r>
        <w:rPr>
          <w:b/>
          <w:color w:val="222222"/>
          <w:sz w:val="32"/>
        </w:rPr>
        <w:t>.</w:t>
      </w:r>
      <w:proofErr w:type="spellStart"/>
      <w:r>
        <w:rPr>
          <w:b/>
          <w:color w:val="222222"/>
          <w:sz w:val="32"/>
          <w:lang w:val="en-US"/>
        </w:rPr>
        <w:t>ru</w:t>
      </w:r>
      <w:proofErr w:type="spellEnd"/>
    </w:p>
    <w:p w:rsidR="00E33868" w:rsidRDefault="00E33868" w:rsidP="00E33868">
      <w:pPr>
        <w:rPr>
          <w:rStyle w:val="a4"/>
        </w:rPr>
      </w:pPr>
    </w:p>
    <w:p w:rsidR="00E33868" w:rsidRDefault="00E33868" w:rsidP="00E33868">
      <w:pPr>
        <w:pStyle w:val="text"/>
        <w:jc w:val="both"/>
        <w:rPr>
          <w:rFonts w:ascii="Times New Roman CYR" w:hAnsi="Times New Roman CYR"/>
          <w:color w:val="000000"/>
          <w:sz w:val="27"/>
          <w:szCs w:val="27"/>
        </w:rPr>
      </w:pPr>
      <w:r>
        <w:rPr>
          <w:rFonts w:ascii="Times New Roman CYR" w:hAnsi="Times New Roman CYR"/>
          <w:color w:val="000000"/>
          <w:sz w:val="27"/>
          <w:szCs w:val="27"/>
        </w:rPr>
        <w:t xml:space="preserve"> 1. 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Строй </w:t>
      </w:r>
      <w:r>
        <w:rPr>
          <w:rFonts w:ascii="Times New Roman CYR" w:hAnsi="Times New Roman CYR"/>
          <w:color w:val="000000"/>
          <w:sz w:val="27"/>
          <w:szCs w:val="27"/>
        </w:rPr>
        <w:t>— установленное Уставом размещение военнослужащих, подразделений и частей для их совместных действий в пешем порядке и на машинах.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23" name="Рисунок 23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Шеренга </w:t>
      </w:r>
      <w:r>
        <w:rPr>
          <w:rFonts w:ascii="Times New Roman CYR" w:hAnsi="Times New Roman CYR"/>
          <w:color w:val="000000"/>
          <w:sz w:val="27"/>
          <w:szCs w:val="27"/>
        </w:rPr>
        <w:t>— строй, в котором военнослужащие размещены один возле другого на одной линии на установленных интервалах.</w:t>
      </w:r>
      <w:r>
        <w:rPr>
          <w:rFonts w:ascii="Times New Roman CYR" w:hAnsi="Times New Roman CYR"/>
          <w:color w:val="000000"/>
          <w:sz w:val="27"/>
          <w:szCs w:val="27"/>
        </w:rPr>
        <w:br/>
        <w:t>Линия машин — строй, в котором машины размещены одна возле другой на одной линии.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22" name="Рисунок 22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3.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Фланг </w:t>
      </w:r>
      <w:r>
        <w:rPr>
          <w:rFonts w:ascii="Times New Roman CYR" w:hAnsi="Times New Roman CYR"/>
          <w:color w:val="000000"/>
          <w:sz w:val="27"/>
          <w:szCs w:val="27"/>
        </w:rPr>
        <w:t>— правая (левая) оконечность строя. При поворотах строя названия флангов не изменяются.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21" name="Рисунок 21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4.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Фронт </w:t>
      </w:r>
      <w:r>
        <w:rPr>
          <w:rFonts w:ascii="Times New Roman CYR" w:hAnsi="Times New Roman CYR"/>
          <w:color w:val="000000"/>
          <w:sz w:val="27"/>
          <w:szCs w:val="27"/>
        </w:rPr>
        <w:t>— сторона строя, в которую военнослужащие обращены лицом (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машины—лобовой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частью).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20" name="Рисунок 20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5.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Тыльная сторона строя </w:t>
      </w:r>
      <w:r>
        <w:rPr>
          <w:rFonts w:ascii="Times New Roman CYR" w:hAnsi="Times New Roman CYR"/>
          <w:color w:val="000000"/>
          <w:sz w:val="27"/>
          <w:szCs w:val="27"/>
        </w:rPr>
        <w:t>— сторона, противоположная фронту.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9" name="Рисунок 19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6.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Интервал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по фронту между военнослужащими (машинами), подразделениями и частями.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8" name="Рисунок 18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7.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Дистанция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в глубину между военнослужащими (машинами), подразделениями и частями.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7" name="Рисунок 17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8.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Ширина строя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между флангами.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6" name="Рисунок 16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9.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Глубина строя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от первой шеренги (впереди стоящего военнослужащего) до последней шеренги (позади стоящего военнослужащего), а при действиях на машинах — расстояние от первой линии машин (впереди стоящей машины) до последней линии машин (позади стоящей машины).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5" name="Рисунок 15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10. </w:t>
      </w:r>
      <w:proofErr w:type="spellStart"/>
      <w:r>
        <w:rPr>
          <w:rStyle w:val="a4"/>
          <w:rFonts w:ascii="Times New Roman CYR" w:hAnsi="Times New Roman CYR"/>
          <w:color w:val="000000"/>
          <w:sz w:val="27"/>
          <w:szCs w:val="27"/>
        </w:rPr>
        <w:t>Двухшереножный</w:t>
      </w:r>
      <w:proofErr w:type="spellEnd"/>
      <w:r>
        <w:rPr>
          <w:rStyle w:val="a4"/>
          <w:rFonts w:ascii="Times New Roman CYR" w:hAnsi="Times New Roman CYR"/>
          <w:color w:val="000000"/>
          <w:sz w:val="27"/>
          <w:szCs w:val="27"/>
        </w:rPr>
        <w:t xml:space="preserve"> строй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</w:t>
      </w:r>
      <w:r>
        <w:rPr>
          <w:rFonts w:ascii="Times New Roman CYR" w:hAnsi="Times New Roman CYR"/>
          <w:color w:val="000000"/>
          <w:sz w:val="27"/>
          <w:szCs w:val="27"/>
        </w:rPr>
        <w:lastRenderedPageBreak/>
        <w:t>При повороте строя названия шеренг не изменяются.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Ряд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два военнослужащих, стоящих в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двухшереножном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называется неполным.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При повороте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двухшереножного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строя кругом военнослужащие неполного ряда переходит во впереди стоящую шеренгу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4" name="Рисунок 14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11. </w:t>
      </w:r>
      <w:proofErr w:type="spellStart"/>
      <w:r>
        <w:rPr>
          <w:rStyle w:val="a4"/>
          <w:rFonts w:ascii="Times New Roman CYR" w:hAnsi="Times New Roman CYR"/>
          <w:color w:val="000000"/>
          <w:sz w:val="27"/>
          <w:szCs w:val="27"/>
        </w:rPr>
        <w:t>Одношереножный</w:t>
      </w:r>
      <w:proofErr w:type="spellEnd"/>
      <w:r>
        <w:rPr>
          <w:rStyle w:val="a4"/>
          <w:rFonts w:ascii="Times New Roman CYR" w:hAnsi="Times New Roman CYR"/>
          <w:color w:val="000000"/>
          <w:sz w:val="27"/>
          <w:szCs w:val="27"/>
        </w:rPr>
        <w:t xml:space="preserve"> и </w:t>
      </w:r>
      <w:proofErr w:type="spellStart"/>
      <w:r>
        <w:rPr>
          <w:rStyle w:val="a4"/>
          <w:rFonts w:ascii="Times New Roman CYR" w:hAnsi="Times New Roman CYR"/>
          <w:color w:val="000000"/>
          <w:sz w:val="27"/>
          <w:szCs w:val="27"/>
        </w:rPr>
        <w:t>двухшереножный</w:t>
      </w:r>
      <w:proofErr w:type="spellEnd"/>
      <w:r>
        <w:rPr>
          <w:rStyle w:val="a4"/>
          <w:rFonts w:ascii="Times New Roman CYR" w:hAnsi="Times New Roman CYR"/>
          <w:color w:val="000000"/>
          <w:sz w:val="27"/>
          <w:szCs w:val="27"/>
        </w:rPr>
        <w:t xml:space="preserve"> строи </w:t>
      </w:r>
      <w:r>
        <w:rPr>
          <w:rFonts w:ascii="Times New Roman CYR" w:hAnsi="Times New Roman CYR"/>
          <w:color w:val="000000"/>
          <w:sz w:val="27"/>
          <w:szCs w:val="27"/>
        </w:rPr>
        <w:t>могут быть сомкнутыми или разомкнутыми.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В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сомкнутом строю </w:t>
      </w:r>
      <w:r>
        <w:rPr>
          <w:rFonts w:ascii="Times New Roman CYR" w:hAnsi="Times New Roman CYR"/>
          <w:color w:val="000000"/>
          <w:sz w:val="27"/>
          <w:szCs w:val="27"/>
        </w:rPr>
        <w:t>военнослужащие в шеренгах расположены по фронту один от другого на интервалах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>, равных ширине ладони между локтями.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В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разомкнутом строю </w:t>
      </w:r>
      <w:r>
        <w:rPr>
          <w:rFonts w:ascii="Times New Roman CYR" w:hAnsi="Times New Roman CYR"/>
          <w:color w:val="000000"/>
          <w:sz w:val="27"/>
          <w:szCs w:val="27"/>
        </w:rPr>
        <w:t>военнослужащие в шеренгах расположены по фронту один от другого на интервалах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в один шаг или на интервалах, указанных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3" name="Рисунок 13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12.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Колонна </w:t>
      </w:r>
      <w:r>
        <w:rPr>
          <w:rFonts w:ascii="Times New Roman CYR" w:hAnsi="Times New Roman CYR"/>
          <w:color w:val="000000"/>
          <w:sz w:val="27"/>
          <w:szCs w:val="27"/>
        </w:rPr>
        <w:t>— строй, в котором военнослужащие расположены в затылок друг другу, а подразделения (машины) — одно за другим на дистанциях, установленных Уставом или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>Колонны могут быть по одному, по два, по три, по четыре и более.</w:t>
      </w:r>
      <w:r>
        <w:rPr>
          <w:rFonts w:ascii="Times New Roman CYR" w:hAnsi="Times New Roman CYR"/>
          <w:color w:val="000000"/>
          <w:sz w:val="27"/>
          <w:szCs w:val="27"/>
        </w:rPr>
        <w:br/>
        <w:t>Колонны применяются для построения подразделений и частей в развернутый или походный строй.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2" name="Рисунок 12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13.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Развернутый строй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строй, в котором подразделения </w:t>
      </w:r>
      <w:proofErr w:type="spellStart"/>
      <w:proofErr w:type="gramStart"/>
      <w:r>
        <w:rPr>
          <w:rFonts w:ascii="Times New Roman CYR" w:hAnsi="Times New Roman CYR"/>
          <w:color w:val="000000"/>
          <w:sz w:val="27"/>
          <w:szCs w:val="27"/>
        </w:rPr>
        <w:t>постро-ены</w:t>
      </w:r>
      <w:proofErr w:type="spellEnd"/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на одной линии по фронту в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одношереножном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или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>-ном строю (в линию машин) или в линию колонн на интервалах, установленных Уставом или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Развернутый строй применяется для проведения проверок, </w:t>
      </w:r>
      <w:proofErr w:type="spellStart"/>
      <w:proofErr w:type="gramStart"/>
      <w:r>
        <w:rPr>
          <w:rFonts w:ascii="Times New Roman CYR" w:hAnsi="Times New Roman CYR"/>
          <w:color w:val="000000"/>
          <w:sz w:val="27"/>
          <w:szCs w:val="27"/>
        </w:rPr>
        <w:t>расче-тов</w:t>
      </w:r>
      <w:proofErr w:type="spellEnd"/>
      <w:proofErr w:type="gramEnd"/>
      <w:r>
        <w:rPr>
          <w:rFonts w:ascii="Times New Roman CYR" w:hAnsi="Times New Roman CYR"/>
          <w:color w:val="000000"/>
          <w:sz w:val="27"/>
          <w:szCs w:val="27"/>
        </w:rPr>
        <w:t>, смотров, парадов, а также в других необходимых случаях.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1" name="Рисунок 11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14.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Походный строй </w:t>
      </w:r>
      <w:r>
        <w:rPr>
          <w:rFonts w:ascii="Times New Roman CYR" w:hAnsi="Times New Roman CYR"/>
          <w:color w:val="000000"/>
          <w:sz w:val="27"/>
          <w:szCs w:val="27"/>
        </w:rPr>
        <w:t>—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0" name="Рисунок 10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15.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Направляющий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военнослужащий (подразделение, машина), движущийся головным в указанном направлении. По 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направляющему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сообразуют свое движение остальные военнослужащие (подразделения, машины).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Замыкающий </w:t>
      </w:r>
      <w:r>
        <w:rPr>
          <w:rFonts w:ascii="Times New Roman CYR" w:hAnsi="Times New Roman CYR"/>
          <w:color w:val="000000"/>
          <w:sz w:val="27"/>
          <w:szCs w:val="27"/>
        </w:rPr>
        <w:t>— военнослужащий (подразделение, машина), движущийся последним в колонне.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9" name="Рисунок 9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16.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Управление строем </w:t>
      </w:r>
      <w:r>
        <w:rPr>
          <w:rFonts w:ascii="Times New Roman CYR" w:hAnsi="Times New Roman CYR"/>
          <w:color w:val="000000"/>
          <w:sz w:val="27"/>
          <w:szCs w:val="27"/>
        </w:rPr>
        <w:t>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  <w:r>
        <w:rPr>
          <w:rFonts w:ascii="Times New Roman CYR" w:hAnsi="Times New Roman CYR"/>
          <w:color w:val="000000"/>
          <w:sz w:val="27"/>
          <w:szCs w:val="27"/>
        </w:rPr>
        <w:br/>
        <w:t>Команды и приказания могут передаваться по колонне командиров подразделений (старших машин) и назначенных наблюдателей.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Управление в машине </w:t>
      </w:r>
      <w:r>
        <w:rPr>
          <w:rFonts w:ascii="Times New Roman CYR" w:hAnsi="Times New Roman CYR"/>
          <w:color w:val="000000"/>
          <w:sz w:val="27"/>
          <w:szCs w:val="27"/>
        </w:rPr>
        <w:t xml:space="preserve">осуществляется командами и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приказми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>, подаваемыми голосом и с помощью средств внутренней связи.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В строю старший командир находится там, откуда ему удобнее командовать. Остальные командиры подают команды, оставаясь на местах, установленных </w:t>
      </w:r>
      <w:r>
        <w:rPr>
          <w:rFonts w:ascii="Times New Roman CYR" w:hAnsi="Times New Roman CYR"/>
          <w:color w:val="000000"/>
          <w:sz w:val="27"/>
          <w:szCs w:val="27"/>
        </w:rPr>
        <w:lastRenderedPageBreak/>
        <w:t>Уставом или старшим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8" name="Рисунок 8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17. Команда разделяется на предварительную и исполнительную; команды могут быть и только исполнительные.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proofErr w:type="gramStart"/>
      <w:r>
        <w:rPr>
          <w:rStyle w:val="a4"/>
          <w:rFonts w:ascii="Times New Roman CYR" w:hAnsi="Times New Roman CYR"/>
          <w:color w:val="000000"/>
          <w:sz w:val="27"/>
          <w:szCs w:val="27"/>
        </w:rPr>
        <w:t>Предварительная команда </w:t>
      </w:r>
      <w:r>
        <w:rPr>
          <w:rFonts w:ascii="Times New Roman CYR" w:hAnsi="Times New Roman CYR"/>
          <w:color w:val="000000"/>
          <w:sz w:val="27"/>
          <w:szCs w:val="27"/>
        </w:rPr>
        <w:t>подается отчетливо, громко и протяжно, чтобы находящиеся в строю поняли, каких действий от них требует командир.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br/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  <w:r>
        <w:rPr>
          <w:rFonts w:ascii="Times New Roman CYR" w:hAnsi="Times New Roman CYR"/>
          <w:color w:val="000000"/>
          <w:sz w:val="27"/>
          <w:szCs w:val="27"/>
        </w:rPr>
        <w:br/>
        <w:t>При выполнении приемов с оружием в предварительной команде при необходимости указывается наименование оружия.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 xml:space="preserve">«Автоматы на — ГРУДЬ». «Пулеметы </w:t>
      </w:r>
      <w:proofErr w:type="gramStart"/>
      <w:r>
        <w:rPr>
          <w:rStyle w:val="a4"/>
          <w:rFonts w:ascii="Times New Roman CYR" w:hAnsi="Times New Roman CYR"/>
          <w:color w:val="000000"/>
          <w:sz w:val="27"/>
          <w:szCs w:val="27"/>
        </w:rPr>
        <w:t>на</w:t>
      </w:r>
      <w:proofErr w:type="gramEnd"/>
      <w:r>
        <w:rPr>
          <w:rStyle w:val="a4"/>
          <w:rFonts w:ascii="Times New Roman CYR" w:hAnsi="Times New Roman CYR"/>
          <w:color w:val="000000"/>
          <w:sz w:val="27"/>
          <w:szCs w:val="27"/>
        </w:rPr>
        <w:t xml:space="preserve"> — ре-МЕНЬ»</w:t>
      </w:r>
      <w:r>
        <w:rPr>
          <w:rFonts w:ascii="Times New Roman CYR" w:hAnsi="Times New Roman CYR"/>
          <w:color w:val="000000"/>
          <w:sz w:val="27"/>
          <w:szCs w:val="27"/>
        </w:rPr>
        <w:t> и т.д.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Исполнительная команда </w:t>
      </w:r>
      <w:r>
        <w:rPr>
          <w:rFonts w:ascii="Times New Roman CYR" w:hAnsi="Times New Roman CYR"/>
          <w:color w:val="000000"/>
          <w:sz w:val="27"/>
          <w:szCs w:val="27"/>
        </w:rPr>
        <w:t>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военно-служащего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>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 xml:space="preserve">«Взвод (3-й взвод) — СТОЙ». «Рядовой Петров, </w:t>
      </w:r>
      <w:proofErr w:type="spellStart"/>
      <w:r>
        <w:rPr>
          <w:rStyle w:val="a4"/>
          <w:rFonts w:ascii="Times New Roman CYR" w:hAnsi="Times New Roman CYR"/>
          <w:color w:val="000000"/>
          <w:sz w:val="27"/>
          <w:szCs w:val="27"/>
        </w:rPr>
        <w:t>кру</w:t>
      </w:r>
      <w:proofErr w:type="spellEnd"/>
      <w:r>
        <w:rPr>
          <w:rStyle w:val="a4"/>
          <w:rFonts w:ascii="Times New Roman CYR" w:hAnsi="Times New Roman CYR"/>
          <w:color w:val="000000"/>
          <w:sz w:val="27"/>
          <w:szCs w:val="27"/>
        </w:rPr>
        <w:t>-ГОМ».</w:t>
      </w:r>
      <w:r>
        <w:rPr>
          <w:rFonts w:ascii="Times New Roman CYR" w:hAnsi="Times New Roman CYR"/>
          <w:b/>
          <w:bCs/>
          <w:color w:val="000000"/>
          <w:sz w:val="27"/>
          <w:szCs w:val="27"/>
        </w:rPr>
        <w:br/>
      </w:r>
      <w:r>
        <w:rPr>
          <w:rFonts w:ascii="Times New Roman CYR" w:hAnsi="Times New Roman CYR"/>
          <w:color w:val="000000"/>
          <w:sz w:val="27"/>
          <w:szCs w:val="27"/>
        </w:rPr>
        <w:t>Голос при подаче команд должен соразмеряться с шириной и глубиной строя, а доклад произноситься четко, без резкого повышения голоса.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7" name="Рисунок 7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18. Сигналы для управления строем и сигналы для управления машиной указаны в приложениях 3 и 4.</w:t>
      </w:r>
      <w:r>
        <w:rPr>
          <w:rFonts w:ascii="Times New Roman CYR" w:hAnsi="Times New Roman CYR"/>
          <w:color w:val="000000"/>
          <w:sz w:val="27"/>
          <w:szCs w:val="27"/>
        </w:rPr>
        <w:br/>
        <w:t>При необходимости командир назначает дополнительные сигналы для управления строем.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6" name="Рисунок 6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19. 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  <w:r>
        <w:rPr>
          <w:rFonts w:ascii="Times New Roman CYR" w:hAnsi="Times New Roman CYR"/>
          <w:color w:val="000000"/>
          <w:sz w:val="27"/>
          <w:szCs w:val="27"/>
        </w:rPr>
        <w:br/>
        <w:t>При передаче команды сигналом предварительно подается сигнал «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ВНИМАНИЕ</w:t>
      </w:r>
      <w:r>
        <w:rPr>
          <w:rFonts w:ascii="Times New Roman CYR" w:hAnsi="Times New Roman CYR"/>
          <w:color w:val="000000"/>
          <w:sz w:val="27"/>
          <w:szCs w:val="27"/>
        </w:rPr>
        <w:t> », а если команда относится только к одному из подразделений, то подается сигнал, указывающий номер этого подразделения.</w:t>
      </w:r>
      <w:r>
        <w:rPr>
          <w:rFonts w:ascii="Times New Roman CYR" w:hAnsi="Times New Roman CYR"/>
          <w:color w:val="000000"/>
          <w:sz w:val="27"/>
          <w:szCs w:val="27"/>
        </w:rPr>
        <w:br/>
        <w:t>Готовность к принятию команды сигналом обозначается также сигналом «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ВНИМАНИЕ</w:t>
      </w:r>
      <w:r>
        <w:rPr>
          <w:rFonts w:ascii="Times New Roman CYR" w:hAnsi="Times New Roman CYR"/>
          <w:color w:val="000000"/>
          <w:sz w:val="27"/>
          <w:szCs w:val="27"/>
        </w:rPr>
        <w:t> ».</w:t>
      </w:r>
      <w:r>
        <w:rPr>
          <w:rFonts w:ascii="Times New Roman CYR" w:hAnsi="Times New Roman CYR"/>
          <w:color w:val="000000"/>
          <w:sz w:val="27"/>
          <w:szCs w:val="27"/>
        </w:rPr>
        <w:br/>
        <w:t>Получение сигнала подтверждается его повторением или подачей соответствующего сигнала своему подразделению.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5" name="Рисунок 5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20. Чтобы отменить или прекратить выполнение приема, подается команда «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ОТСТАВИТЬ</w:t>
      </w:r>
      <w:r>
        <w:rPr>
          <w:rFonts w:ascii="Times New Roman CYR" w:hAnsi="Times New Roman CYR"/>
          <w:color w:val="000000"/>
          <w:sz w:val="27"/>
          <w:szCs w:val="27"/>
        </w:rPr>
        <w:t> ». По этой команде принимается положение, которое было до выполнения приема.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4" name="Рисунок 4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21. 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proofErr w:type="gramStart"/>
      <w:r>
        <w:rPr>
          <w:rStyle w:val="a4"/>
          <w:rFonts w:ascii="Times New Roman CYR" w:hAnsi="Times New Roman CYR"/>
          <w:color w:val="000000"/>
          <w:sz w:val="27"/>
          <w:szCs w:val="27"/>
        </w:rPr>
        <w:t>«Автомат на грудь, по разделениям: делай — РАЗ, делай — ДВА, делай — ТРИ».</w:t>
      </w:r>
      <w:proofErr w:type="gramEnd"/>
      <w:r>
        <w:rPr>
          <w:rStyle w:val="a4"/>
          <w:rFonts w:ascii="Times New Roman CYR" w:hAnsi="Times New Roman CYR"/>
          <w:color w:val="000000"/>
          <w:sz w:val="27"/>
          <w:szCs w:val="27"/>
        </w:rPr>
        <w:t xml:space="preserve"> «Направо, по разделениям: делай — РАЗ, делай — ДВА»</w:t>
      </w:r>
      <w:r>
        <w:rPr>
          <w:rFonts w:ascii="Times New Roman CYR" w:hAnsi="Times New Roman CYR"/>
          <w:color w:val="000000"/>
          <w:sz w:val="27"/>
          <w:szCs w:val="27"/>
        </w:rPr>
        <w:t> 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3" name="Рисунок 3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 xml:space="preserve"> 22. При формировании сборных команд производится их строевой расчет на </w:t>
      </w:r>
      <w:r>
        <w:rPr>
          <w:rFonts w:ascii="Times New Roman CYR" w:hAnsi="Times New Roman CYR"/>
          <w:color w:val="000000"/>
          <w:sz w:val="27"/>
          <w:szCs w:val="27"/>
        </w:rPr>
        <w:lastRenderedPageBreak/>
        <w:t xml:space="preserve">подразделения. Для расчета военнослужащие выстраиваются в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одношереножный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или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двухшереножный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строй и рассчитываются по общей нумерации, как указано в ст. 85.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  <w:r>
        <w:rPr>
          <w:rFonts w:ascii="Times New Roman CYR" w:hAnsi="Times New Roman CYR"/>
          <w:color w:val="000000"/>
          <w:sz w:val="27"/>
          <w:szCs w:val="27"/>
        </w:rPr>
        <w:br/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2" name="Рисунок 2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23. Построение подразделений производится по команде «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СТАНОВИСЬ</w:t>
      </w:r>
      <w:r>
        <w:rPr>
          <w:rFonts w:ascii="Times New Roman CYR" w:hAnsi="Times New Roman CYR"/>
          <w:color w:val="000000"/>
          <w:sz w:val="27"/>
          <w:szCs w:val="27"/>
        </w:rPr>
        <w:t> », перед которой указывается порядок построения.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r>
        <w:rPr>
          <w:rStyle w:val="a4"/>
          <w:rFonts w:ascii="Times New Roman CYR" w:hAnsi="Times New Roman CYR"/>
          <w:color w:val="000000"/>
          <w:sz w:val="27"/>
          <w:szCs w:val="27"/>
        </w:rPr>
        <w:t>«Отделение, в одну шеренгу — СТАНОВИСЬ».</w:t>
      </w:r>
      <w:r>
        <w:rPr>
          <w:rFonts w:ascii="Times New Roman CYR" w:hAnsi="Times New Roman CYR"/>
          <w:b/>
          <w:bCs/>
          <w:color w:val="000000"/>
          <w:sz w:val="27"/>
          <w:szCs w:val="27"/>
        </w:rPr>
        <w:br/>
      </w:r>
      <w:r>
        <w:rPr>
          <w:rFonts w:ascii="Times New Roman CYR" w:hAnsi="Times New Roman CYR"/>
          <w:color w:val="000000"/>
          <w:sz w:val="27"/>
          <w:szCs w:val="27"/>
        </w:rPr>
        <w:t xml:space="preserve">По этой команде военнослужащий должен быстро занять свое место в строю, набрать 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установленные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интервал и дистанцию, принять строевую стойку.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0500" cy="47625"/>
            <wp:effectExtent l="0" t="0" r="0" b="0"/>
            <wp:docPr id="1" name="Рисунок 1" descr="Описание: 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24. При подаче команд для подразделений родов войск и специальных войск вместо наименований «отделение», «взвод», «рота», «батальон» и «полк» указываются наименования подразделений и частей, принятые в родах войск и в специальных войсках видов Вооруженных Сил.</w:t>
      </w:r>
    </w:p>
    <w:p w:rsidR="00E33868" w:rsidRDefault="00E33868" w:rsidP="00E33868"/>
    <w:p w:rsidR="001D4184" w:rsidRDefault="001D4184"/>
    <w:sectPr w:rsidR="001D4184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60BB"/>
    <w:rsid w:val="00011641"/>
    <w:rsid w:val="001D4184"/>
    <w:rsid w:val="002E60BB"/>
    <w:rsid w:val="00E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868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E3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868"/>
  </w:style>
  <w:style w:type="character" w:styleId="a4">
    <w:name w:val="Strong"/>
    <w:basedOn w:val="a0"/>
    <w:uiPriority w:val="22"/>
    <w:qFormat/>
    <w:rsid w:val="00E33868"/>
    <w:rPr>
      <w:b/>
      <w:bCs/>
    </w:rPr>
  </w:style>
  <w:style w:type="character" w:styleId="a5">
    <w:name w:val="Emphasis"/>
    <w:basedOn w:val="a0"/>
    <w:uiPriority w:val="20"/>
    <w:qFormat/>
    <w:rsid w:val="00E33868"/>
    <w:rPr>
      <w:i/>
      <w:iCs/>
    </w:rPr>
  </w:style>
  <w:style w:type="paragraph" w:styleId="a6">
    <w:name w:val="Balloon Text"/>
    <w:basedOn w:val="a"/>
    <w:link w:val="a7"/>
    <w:rsid w:val="00E33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3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7270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2020-05-06T08:10:00Z</dcterms:created>
  <dcterms:modified xsi:type="dcterms:W3CDTF">2020-05-06T08:11:00Z</dcterms:modified>
</cp:coreProperties>
</file>