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8D" w:rsidRDefault="00D05A8D" w:rsidP="00D05A8D">
      <w:pPr>
        <w:pStyle w:val="a3"/>
        <w:rPr>
          <w:rFonts w:ascii="Comic Sans MS" w:hAnsi="Comic Sans MS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Comic Sans MS" w:hAnsi="Comic Sans MS"/>
          <w:b/>
          <w:bCs/>
          <w:color w:val="FF0000"/>
          <w:kern w:val="36"/>
          <w:sz w:val="32"/>
          <w:szCs w:val="32"/>
          <w:lang w:eastAsia="ru-RU"/>
        </w:rPr>
        <w:t>11.04 .2020</w:t>
      </w:r>
    </w:p>
    <w:p w:rsidR="00D05A8D" w:rsidRPr="0077333C" w:rsidRDefault="00D05A8D" w:rsidP="00D05A8D">
      <w:pPr>
        <w:pStyle w:val="a3"/>
        <w:rPr>
          <w:rFonts w:ascii="Comic Sans MS" w:hAnsi="Comic Sans MS"/>
          <w:b/>
          <w:bCs/>
          <w:color w:val="FF8000"/>
          <w:kern w:val="36"/>
          <w:sz w:val="32"/>
          <w:szCs w:val="32"/>
          <w:lang w:eastAsia="ru-RU"/>
        </w:rPr>
      </w:pPr>
      <w:r>
        <w:rPr>
          <w:rFonts w:ascii="Comic Sans MS" w:hAnsi="Comic Sans MS"/>
          <w:b/>
          <w:bCs/>
          <w:color w:val="FF0000"/>
          <w:kern w:val="36"/>
          <w:sz w:val="32"/>
          <w:szCs w:val="32"/>
          <w:lang w:eastAsia="ru-RU"/>
        </w:rPr>
        <w:t>1.</w:t>
      </w:r>
      <w:r w:rsidRPr="0077333C">
        <w:rPr>
          <w:rFonts w:ascii="Comic Sans MS" w:hAnsi="Comic Sans MS"/>
          <w:b/>
          <w:bCs/>
          <w:color w:val="FF8000"/>
          <w:kern w:val="36"/>
          <w:sz w:val="32"/>
          <w:szCs w:val="32"/>
          <w:lang w:eastAsia="ru-RU"/>
        </w:rPr>
        <w:t>Конспект урока по астрономии по теме: "Астероиды и метеориты"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2E4F05">
        <w:rPr>
          <w:rFonts w:ascii="Comic Sans MS" w:hAnsi="Comic Sans MS"/>
          <w:b/>
          <w:color w:val="FF0000"/>
          <w:sz w:val="32"/>
          <w:szCs w:val="32"/>
          <w:lang w:eastAsia="ru-RU"/>
        </w:rPr>
        <w:t>  2.</w:t>
      </w:r>
      <w:r w:rsidRPr="002E4F05">
        <w:rPr>
          <w:rFonts w:ascii="Comic Sans MS" w:hAnsi="Comic Sans MS"/>
          <w:color w:val="FF0000"/>
          <w:sz w:val="32"/>
          <w:szCs w:val="32"/>
          <w:lang w:eastAsia="ru-RU"/>
        </w:rPr>
        <w:t> </w:t>
      </w:r>
      <w:r w:rsidRPr="00D05A8D">
        <w:rPr>
          <w:rFonts w:ascii="Comic Sans MS" w:hAnsi="Comic Sans MS"/>
          <w:sz w:val="32"/>
          <w:szCs w:val="32"/>
          <w:u w:val="single"/>
          <w:lang w:eastAsia="ru-RU"/>
        </w:rPr>
        <w:t>Самостоятельная работа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1.       Вычислите эксцентриситет самого яркого астероида Веста, если он в максимуме приближается к Солнцу на расстояние 2,2а.е., а удаляется на 2,6а.е.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2.      Каковы периоды обращения астероидов, отстоящих от Солнца на 2,2 а. е.? 3,6 а. е.?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3.      Найдите эксцентриситет орбиты Икара, зная, что его расстояние от Солнца в перигелии и афелии равно 0,18 а. е. и 1,97 а. е. соответственно. Изобразите в масштабе орбиты Меркурия, Венеры, Земли, Марса, Юпитера и Икара.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4.      Все ли небесные тела, входящие в состав Солнечной системы, шарообразны?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5.      Какие небесные тела ученые уже сейчас могут исследовать в земных лабораториях?</w:t>
      </w:r>
    </w:p>
    <w:p w:rsidR="00D05A8D" w:rsidRDefault="00D05A8D" w:rsidP="00D05A8D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5" o:spid="_x0000_s1029" type="#_x0000_t183" style="position:absolute;margin-left:52.8pt;margin-top:2pt;width:1in;height:1in;z-index:25166336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" fillcolor="#5b9bd5" strokecolor="#41719c" strokeweight="1pt">
            <w10:wrap anchorx="margin"/>
          </v:shape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w:pict>
          <v:shape id="Солнце 4" o:spid="_x0000_s1028" type="#_x0000_t183" style="position:absolute;margin-left:293.25pt;margin-top:2pt;width:1in;height:1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" fillcolor="#5b9bd5" strokecolor="#41719c" strokeweight="1pt"/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w:pict>
          <v:shape id="Солнце 2" o:spid="_x0000_s1026" type="#_x0000_t183" style="position:absolute;margin-left:89.7pt;margin-top:12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" fillcolor="#4f81bd [3204]" strokecolor="#243f60 [1604]" strokeweight="1pt"/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w:pict>
          <v:shape id="Солнце 6" o:spid="_x0000_s1030" type="#_x0000_t183" style="position:absolute;margin-left:195pt;margin-top:13.25pt;width:1in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" fillcolor="#5b9bd5" strokecolor="#41719c" strokeweight="1pt"/>
        </w:pic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w:pict>
          <v:shape id="Солнце 3" o:spid="_x0000_s1027" type="#_x0000_t183" style="position:absolute;margin-left:-1.5pt;margin-top:1.25pt;width:1in;height:1in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" fillcolor="#5b9bd5" strokecolor="#41719c" strokeweight="1pt"/>
        </w:pict>
      </w:r>
    </w:p>
    <w:p w:rsidR="00D05A8D" w:rsidRDefault="00D05A8D" w:rsidP="00D05A8D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D05A8D" w:rsidRDefault="00D05A8D" w:rsidP="00D05A8D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D05A8D" w:rsidRDefault="00D05A8D" w:rsidP="00D05A8D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D05A8D" w:rsidRPr="0077333C" w:rsidRDefault="00D05A8D" w:rsidP="00D05A8D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1. Закономерность в расстояниях планет от Солнца.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В 18-м веке, когда еще Гершель не открыл в 1781г Уран, в 1766г немецкий математик Иоганн Даниэль ТИЦИУС первым находит закономерность в расстояниях планет (видимых невооруженным глазом) от Солнца, выразив формулой     r=0,3.n+0,4   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 xml:space="preserve">( 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где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n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номер присвоенный им планете: 0-Меркурий, 1-Венера, 2-Земля, 4-Марс, 8- (неизвестная планета), 16 – Юпитер, 32 –Сатурн)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     Уточняя данную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формулу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немецкий астроном Иоганн БОДЕ в 1772г публикует уточненную формулу в виде </w:t>
      </w: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 xml:space="preserve">r=0,3.2n +0,4 (формула получила название правило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Тициуса-Боде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, где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n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номер присвоенный им планете: -?-Меркурий, 0-Венера, 1-Земля, 2-Марс, 3- (неизвестная), 4-Юпитер, 5-Сатурн)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13 марта 1781г В.Гершель открывает Уран (проверьте для n=6, сравните с таблицей).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А теперь возьмем n=3, получим расстояние 2,8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а.е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Значит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на таком расстоянии надо искать планету, которой даже дали заблаговременно название Фаэтон.</w:t>
      </w:r>
    </w:p>
    <w:p w:rsidR="00D05A8D" w:rsidRPr="0077333C" w:rsidRDefault="00D05A8D" w:rsidP="00D05A8D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color w:val="FF0000"/>
          <w:sz w:val="32"/>
          <w:szCs w:val="32"/>
          <w:lang w:eastAsia="ru-RU"/>
        </w:rPr>
        <w:t>2. Астероиды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     Только астрономы Европы запланировав, начали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c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21 сентября 1800г интенсивный поиск Фаэтона, как неожиданно Джузеппе ПИАЦЦИ в новогоднюю ночь 1 января 1801г в Палермо открыл первую малую планету - самый крупный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Церера (диаметр 960х932 км) и дал ей название - “малые звезды” назвал астероидами. До недавнего времени это был самый большой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(но с 24.08.2006 года решением МАС отнесен к разряду карликовых планет).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   Хроника открытий астероидов.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Вторую малую планету - (2)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Pallas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(Паллада) - удалось обнаружить 28 марта 1802 года немецкому астроному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Г.В.Ольберсу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Третью - (3)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Juno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(Юнона) - открыл 1 сентября 1804 года немецкий астроном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К.Гардинг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Четвертую - (4)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Vesta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(Веста) - открыл 29 марта 1807 года все тот же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Г.В.Ольберс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Первый с помощью фотографии был открыт 20 декабря 1891г №323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Бруция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     На 2 октября 2001г астрономы всего мира наблюдали 146.677 астероидов. Орбиты 30.716 из них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определены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и они получили собственные номера. Имена присвоены 8.914 астероидам.</w:t>
      </w:r>
    </w:p>
    <w:p w:rsidR="00D05A8D" w:rsidRDefault="00D05A8D" w:rsidP="00D05A8D">
      <w:pPr>
        <w:pStyle w:val="a3"/>
        <w:rPr>
          <w:rFonts w:ascii="Comic Sans MS" w:hAnsi="Comic Sans MS"/>
          <w:b/>
          <w:bCs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lastRenderedPageBreak/>
        <w:t>          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Распределение астероидов.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Большинство орбит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астероидов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сконцентрировано в главном поясе астероидов между орбитами Марса и Юпитера на расстояниях от 2,0 до 3,3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а.е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. от Солнца. Имеются, однако, и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астероиды,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чьи орбиты лежат ближе к Солнцу, типа группы Амура, группы Аполлона и группы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Атена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Кроме того, имеются и более далекие от Солнца, типа центавров.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На орбите Юпитера находятся троянцы. За Нептуном находится пояс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Койпера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Первым свидетельством существования пояса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ГерардаКойпера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(предсказанного в 1951г) было открытие в 1992г слабого объекта 1992 QB1, находящегося на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квазикруговой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орбите на расстоянии около 50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а.е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от Солнца. В настоящее время астрономам известно уже свыше 1 тыс.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транснептуновых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объектов (на 01.09.2006г), однако самый маленький из них имеет в поперечнике около 25 км. В 2006 году открыт еще один пояс - троянцы у Нептуна (первый астероид открыт в 2001г).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    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        Астероидная опасность Земли.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Путешествуя по своим орбитам,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под воздействием силы тяготения планеты (особенно массивного Юпитера) могут менять орбиту, а потому могут близко подойти к Земле и даже столкнуться с ней. Столкновение с астероидом более 1 км диаметром может быть катастрофическим для Земли. Подсчитано, что в среднем раз в 100000 лет такое столкновение происходит. В 1995г NASA организует службу NEAT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NearEarthAsteroidTracking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– слежения за околоземными астероидами) 3. Метеориты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>     Это обнаруженный фрагмент метеорита, который "пережил" прохождение сквозь атмосферу Земли. Метеориты обычно называются по имени места, где они упали. Изучение траекторий небольшого числа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метеоритов,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которые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наблюдались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как болиды и были обнаружены впоследствии, показывает, что они двигались по траекториям, берущим свое начало в поясе астероидов. При движении в атмосфере впереди метеорного тела образуется ударная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волна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внутри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которой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температура достигает порядка 10-100 тысяч градусов. Разрушение и испарение летящего тела сопровождается звуком. Достигает земной поверхности в среднем один их 40000 метеорных тел. Их возраст оценивается в 4,39-4,59 </w:t>
      </w:r>
      <w:proofErr w:type="spellStart"/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млрд</w:t>
      </w:r>
      <w:proofErr w:type="spellEnd"/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лет. Химический и минералогический состав метеоритов изучается очень внимательно, так как они, по-видимому, являются образцами населения удаленных частей Солнечной системы и поэтому дают ключ к пониманию ее происхождения и эволюции. Вот почему любой найденный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</w:t>
      </w:r>
      <w:r w:rsidRPr="0077333C">
        <w:rPr>
          <w:rFonts w:ascii="Comic Sans MS" w:hAnsi="Comic Sans MS"/>
          <w:sz w:val="32"/>
          <w:szCs w:val="32"/>
          <w:lang w:eastAsia="ru-RU"/>
        </w:rPr>
        <w:t> является достоянием государства и имеет большую научную ценность.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     3. </w:t>
      </w:r>
      <w:r w:rsidRPr="0077333C">
        <w:rPr>
          <w:rFonts w:ascii="Comic Sans MS" w:hAnsi="Comic Sans MS"/>
          <w:b/>
          <w:bCs/>
          <w:color w:val="FF0000"/>
          <w:sz w:val="32"/>
          <w:szCs w:val="32"/>
          <w:lang w:eastAsia="ru-RU"/>
        </w:rPr>
        <w:t>Метеориты</w:t>
      </w: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 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подразделяются на три основных класса: железные (сидериты), железокаменные (сидеролиты или литосидериты) и каменные (аэролиты). Каменные метеориты в свою очередь разделяются на два важных подкласса: хондриты и ахондриты. Хондриты характеризуются наличием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хондр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- небольших сферических включений, которые могут состоять из металлов, силикатов или сульфидов. В ахондритах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хондр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нет. СПИСОК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История собрания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в России началась в 1749 году в Сибири, недалеко от Красноярска найден первый железокаменный метеорит (палласит) весом 687 кг. По </w:t>
      </w: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 xml:space="preserve">распоряжению академика Петра Палласа она была доставлена в Петербург.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Назван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Палласово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Железо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PallasIron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Основная коллекция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России находится в Институте геохимии и аналитической химии имени В.И.Вернадского РАН (ГЕОХИ).  Она содержит примерно 180 отечественных и свыше 800 зарубежных метеоритов (более 16 тысяч образцов) практически всех типов из 45 стран мира. Общий вес коллекции более 30 тонн. Кроме того, существуют на территории нынешней РФ еще 8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музеев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в которых хранятся метеориты, в том числе и в г. Новосибирск - Центральный Сибирский геологический музей.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В рамках нынешних границ области найдены также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метеориты.</w:t>
      </w:r>
      <w:r w:rsidRPr="0077333C">
        <w:rPr>
          <w:rFonts w:ascii="Comic Sans MS" w:hAnsi="Comic Sans MS"/>
          <w:sz w:val="32"/>
          <w:szCs w:val="32"/>
          <w:lang w:eastAsia="ru-RU"/>
        </w:rPr>
        <w:t> Вот некоторые: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1.      Метеорит Новосибирск каменный, хондрит (11,41 кг), найден весной 1978г на окраине г. Новосибирска, в районе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Гусинобродского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шоссе. Метеорит нашли во время земляных работ на глубине 1,5 м.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2.      Метеорит Орловка каменный, хондрит (40,543 кг), найден в 1928г.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Кыштовский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район.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3.      Метеорит Крутиха каменный, хондрит (845,2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 найден в июле 1907 года.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4.      Метеорит Венгерово каменный, хондрит (2 экземпляра общим весом 9,3 кг), падение 11.10.1950г в 17 ч. 46 м. возле села. </w:t>
      </w:r>
      <w:proofErr w:type="spellStart"/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Ново-Кулики</w:t>
      </w:r>
      <w:proofErr w:type="spellEnd"/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>, Венгеровского района.  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5.      Метеорит Кузнецово каменный, хондрит.  Падение 26 мая 1932 г. в 17-18 ч., Татарский район. Метеоритный дождь, собрано 6 экземпляров общим весом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предпол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.) около 7 кг,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сохр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. 5 целых и расколотых экземпляров общим весом около 4кг.</w:t>
      </w:r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>6.      Метеорит Маслянино железный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октаэдрит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, тонкозернистый с силикатными включениями, 26 кг), найден 25 мая 1992г.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между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Маслянино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и селом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Петушиха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,  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Маслянинского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района.</w:t>
      </w:r>
    </w:p>
    <w:p w:rsidR="00D05A8D" w:rsidRDefault="00D05A8D" w:rsidP="00D05A8D">
      <w:pPr>
        <w:rPr>
          <w:rFonts w:ascii="Comic Sans MS" w:hAnsi="Comic Sans MS"/>
          <w:color w:val="0070C0"/>
          <w:sz w:val="40"/>
          <w:szCs w:val="4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Самостоятельную выполнить и фото выслать на почту </w:t>
      </w:r>
      <w:hyperlink r:id="rId4" w:history="1"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  <w:proofErr w:type="gramEnd"/>
    </w:p>
    <w:p w:rsidR="00D05A8D" w:rsidRPr="0077333C" w:rsidRDefault="00D05A8D" w:rsidP="00D05A8D">
      <w:pPr>
        <w:pStyle w:val="a3"/>
        <w:rPr>
          <w:rFonts w:ascii="Comic Sans MS" w:hAnsi="Comic Sans MS"/>
          <w:sz w:val="32"/>
          <w:szCs w:val="32"/>
        </w:rPr>
      </w:pPr>
    </w:p>
    <w:p w:rsidR="00D05A8D" w:rsidRDefault="00D05A8D"/>
    <w:sectPr w:rsidR="00D05A8D" w:rsidSect="003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D05A8D"/>
    <w:rsid w:val="00D0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A8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D05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1102</Words>
  <Characters>6286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2020-04-10T06:56:00Z</dcterms:created>
  <dcterms:modified xsi:type="dcterms:W3CDTF">2020-04-10T07:01:00Z</dcterms:modified>
</cp:coreProperties>
</file>