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7" w:rsidRPr="00CC6497" w:rsidRDefault="00CC6497">
      <w:pPr>
        <w:rPr>
          <w:rFonts w:ascii="Times New Roman" w:hAnsi="Times New Roman" w:cs="Times New Roman"/>
          <w:sz w:val="28"/>
          <w:szCs w:val="28"/>
        </w:rPr>
      </w:pPr>
      <w:r w:rsidRPr="00CC6497">
        <w:rPr>
          <w:rFonts w:ascii="Times New Roman" w:hAnsi="Times New Roman" w:cs="Times New Roman"/>
          <w:sz w:val="28"/>
          <w:szCs w:val="28"/>
        </w:rPr>
        <w:t>13 апреля. Гр.22М  Электротехника</w:t>
      </w:r>
    </w:p>
    <w:p w:rsidR="00BB304C" w:rsidRDefault="00CC64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C6497">
        <w:rPr>
          <w:rFonts w:ascii="Times New Roman" w:hAnsi="Times New Roman" w:cs="Times New Roman"/>
          <w:b/>
          <w:sz w:val="28"/>
          <w:szCs w:val="28"/>
        </w:rPr>
        <w:t>Выпрямители  и  стабилизаторы.</w:t>
      </w:r>
      <w:r w:rsidRPr="00CC6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Классификация электронных  преобразовательных  устройств</w:t>
      </w:r>
      <w:r w:rsidRPr="00CC6497">
        <w:rPr>
          <w:rFonts w:ascii="Times New Roman" w:eastAsia="Calibri" w:hAnsi="Times New Roman" w:cs="Times New Roman"/>
          <w:b/>
          <w:sz w:val="28"/>
          <w:szCs w:val="28"/>
        </w:rPr>
        <w:t>.  Основное требование</w:t>
      </w:r>
    </w:p>
    <w:p w:rsidR="00CC6497" w:rsidRPr="00CC6497" w:rsidRDefault="00CC6497" w:rsidP="00CC6497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r w:rsidRPr="00CC6497">
        <w:rPr>
          <w:color w:val="000000"/>
          <w:sz w:val="28"/>
          <w:szCs w:val="28"/>
          <w:lang w:eastAsia="ru-RU" w:bidi="ru-RU"/>
        </w:rPr>
        <w:t>Преобразовательные электронные устройства осуществляют преобразование напряжения и тока источника энергии в напря</w:t>
      </w:r>
      <w:r w:rsidRPr="00CC6497">
        <w:rPr>
          <w:color w:val="000000"/>
          <w:sz w:val="28"/>
          <w:szCs w:val="28"/>
          <w:lang w:eastAsia="ru-RU" w:bidi="ru-RU"/>
        </w:rPr>
        <w:softHyphen/>
        <w:t>жение и ток, необходимые приемнику энергии.</w:t>
      </w:r>
    </w:p>
    <w:p w:rsidR="00CC6497" w:rsidRPr="00CC6497" w:rsidRDefault="00CC6497" w:rsidP="00CC6497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r w:rsidRPr="00CC6497">
        <w:rPr>
          <w:color w:val="000000"/>
          <w:sz w:val="28"/>
          <w:szCs w:val="28"/>
          <w:lang w:eastAsia="ru-RU" w:bidi="ru-RU"/>
        </w:rPr>
        <w:t>В зависимости от видов напряжений и токов источника и приемника различают:</w:t>
      </w:r>
    </w:p>
    <w:p w:rsidR="00CC6497" w:rsidRPr="00CC6497" w:rsidRDefault="00CC6497" w:rsidP="00CC6497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rPr>
          <w:sz w:val="28"/>
          <w:szCs w:val="28"/>
        </w:rPr>
      </w:pPr>
      <w:r w:rsidRPr="00CC6497">
        <w:rPr>
          <w:rStyle w:val="21"/>
          <w:sz w:val="28"/>
          <w:szCs w:val="28"/>
        </w:rPr>
        <w:t>выпрямители</w:t>
      </w:r>
      <w:r w:rsidRPr="00CC6497">
        <w:rPr>
          <w:color w:val="000000"/>
          <w:sz w:val="28"/>
          <w:szCs w:val="28"/>
          <w:lang w:eastAsia="ru-RU" w:bidi="ru-RU"/>
        </w:rPr>
        <w:t xml:space="preserve"> — для преобразования синусоидальных напряжений и токов </w:t>
      </w:r>
      <w:proofErr w:type="gramStart"/>
      <w:r w:rsidRPr="00CC649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CC6497">
        <w:rPr>
          <w:color w:val="000000"/>
          <w:sz w:val="28"/>
          <w:szCs w:val="28"/>
          <w:lang w:eastAsia="ru-RU" w:bidi="ru-RU"/>
        </w:rPr>
        <w:t xml:space="preserve"> постоянные;</w:t>
      </w:r>
    </w:p>
    <w:p w:rsidR="00CC6497" w:rsidRPr="00CC6497" w:rsidRDefault="00CC6497" w:rsidP="00CC6497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rPr>
          <w:sz w:val="28"/>
          <w:szCs w:val="28"/>
        </w:rPr>
      </w:pPr>
      <w:r w:rsidRPr="00CC6497">
        <w:rPr>
          <w:rStyle w:val="21"/>
          <w:sz w:val="28"/>
          <w:szCs w:val="28"/>
        </w:rPr>
        <w:t>инверторы</w:t>
      </w:r>
      <w:r w:rsidRPr="00CC6497">
        <w:rPr>
          <w:color w:val="000000"/>
          <w:sz w:val="28"/>
          <w:szCs w:val="28"/>
          <w:lang w:eastAsia="ru-RU" w:bidi="ru-RU"/>
        </w:rPr>
        <w:t xml:space="preserve"> — для преобразования постоянных напряже</w:t>
      </w:r>
      <w:r w:rsidRPr="00CC6497">
        <w:rPr>
          <w:color w:val="000000"/>
          <w:sz w:val="28"/>
          <w:szCs w:val="28"/>
          <w:lang w:eastAsia="ru-RU" w:bidi="ru-RU"/>
        </w:rPr>
        <w:softHyphen/>
        <w:t xml:space="preserve">ний и токов </w:t>
      </w:r>
      <w:proofErr w:type="gramStart"/>
      <w:r w:rsidRPr="00CC6497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CC6497">
        <w:rPr>
          <w:color w:val="000000"/>
          <w:sz w:val="28"/>
          <w:szCs w:val="28"/>
          <w:lang w:eastAsia="ru-RU" w:bidi="ru-RU"/>
        </w:rPr>
        <w:t xml:space="preserve"> синусоидальные;</w:t>
      </w:r>
    </w:p>
    <w:p w:rsidR="00CC6497" w:rsidRPr="00CC6497" w:rsidRDefault="00CC6497" w:rsidP="00CC6497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rPr>
          <w:sz w:val="28"/>
          <w:szCs w:val="28"/>
        </w:rPr>
      </w:pPr>
      <w:proofErr w:type="gramStart"/>
      <w:r w:rsidRPr="00CC6497">
        <w:rPr>
          <w:rStyle w:val="21"/>
          <w:sz w:val="28"/>
          <w:szCs w:val="28"/>
        </w:rPr>
        <w:t>конверторы</w:t>
      </w:r>
      <w:r w:rsidRPr="00CC6497">
        <w:rPr>
          <w:color w:val="000000"/>
          <w:sz w:val="28"/>
          <w:szCs w:val="28"/>
          <w:lang w:eastAsia="ru-RU" w:bidi="ru-RU"/>
        </w:rPr>
        <w:t xml:space="preserve"> — для преобразования постоянных напря</w:t>
      </w:r>
      <w:r w:rsidRPr="00CC6497">
        <w:rPr>
          <w:color w:val="000000"/>
          <w:sz w:val="28"/>
          <w:szCs w:val="28"/>
          <w:lang w:eastAsia="ru-RU" w:bidi="ru-RU"/>
        </w:rPr>
        <w:softHyphen/>
        <w:t>жений и токов в постоянные — других значений.</w:t>
      </w:r>
      <w:proofErr w:type="gramEnd"/>
    </w:p>
    <w:p w:rsidR="00CC6497" w:rsidRPr="00CC6497" w:rsidRDefault="00CC6497" w:rsidP="00CC6497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r w:rsidRPr="00CC6497">
        <w:rPr>
          <w:color w:val="000000"/>
          <w:sz w:val="28"/>
          <w:szCs w:val="28"/>
          <w:lang w:eastAsia="ru-RU" w:bidi="ru-RU"/>
        </w:rPr>
        <w:t>Комбинирование выпрямителя и инвертора реализует преоб</w:t>
      </w:r>
      <w:r w:rsidRPr="00CC6497">
        <w:rPr>
          <w:color w:val="000000"/>
          <w:sz w:val="28"/>
          <w:szCs w:val="28"/>
          <w:lang w:eastAsia="ru-RU" w:bidi="ru-RU"/>
        </w:rPr>
        <w:softHyphen/>
        <w:t xml:space="preserve">разование </w:t>
      </w:r>
      <w:proofErr w:type="gramStart"/>
      <w:r w:rsidRPr="00CC6497">
        <w:rPr>
          <w:color w:val="000000"/>
          <w:sz w:val="28"/>
          <w:szCs w:val="28"/>
          <w:lang w:eastAsia="ru-RU" w:bidi="ru-RU"/>
        </w:rPr>
        <w:t>синусоидальных</w:t>
      </w:r>
      <w:proofErr w:type="gramEnd"/>
      <w:r w:rsidRPr="00CC6497">
        <w:rPr>
          <w:color w:val="000000"/>
          <w:sz w:val="28"/>
          <w:szCs w:val="28"/>
          <w:lang w:eastAsia="ru-RU" w:bidi="ru-RU"/>
        </w:rPr>
        <w:t xml:space="preserve"> напряжения и тока одной частоты в синусоидальные напряжения и ток другой частоты.</w:t>
      </w:r>
    </w:p>
    <w:p w:rsidR="00CC6497" w:rsidRPr="00CC6497" w:rsidRDefault="00CC6497" w:rsidP="00CC6497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r w:rsidRPr="00CC6497">
        <w:rPr>
          <w:color w:val="000000"/>
          <w:sz w:val="28"/>
          <w:szCs w:val="28"/>
          <w:lang w:eastAsia="ru-RU" w:bidi="ru-RU"/>
        </w:rPr>
        <w:t>Преобразователи большой мощности (до сотен и более кило</w:t>
      </w:r>
      <w:r w:rsidRPr="00CC6497">
        <w:rPr>
          <w:color w:val="000000"/>
          <w:sz w:val="28"/>
          <w:szCs w:val="28"/>
          <w:lang w:eastAsia="ru-RU" w:bidi="ru-RU"/>
        </w:rPr>
        <w:softHyphen/>
        <w:t>ватт) применяются в электроприводе, устройствах электросварки, электротермии и т.п., малой мощности (до нескольких десятков ватт) — в источниках вторичного электропитания (ИВЭП) радио</w:t>
      </w:r>
      <w:r w:rsidRPr="00CC6497">
        <w:rPr>
          <w:color w:val="000000"/>
          <w:sz w:val="28"/>
          <w:szCs w:val="28"/>
          <w:lang w:eastAsia="ru-RU" w:bidi="ru-RU"/>
        </w:rPr>
        <w:softHyphen/>
        <w:t>электронной аппаратуры.</w:t>
      </w:r>
    </w:p>
    <w:p w:rsidR="00CC6497" w:rsidRPr="00CC6497" w:rsidRDefault="00CC6497" w:rsidP="00CC6497">
      <w:pPr>
        <w:pStyle w:val="20"/>
        <w:shd w:val="clear" w:color="auto" w:fill="auto"/>
        <w:spacing w:before="0" w:line="240" w:lineRule="auto"/>
        <w:ind w:firstLine="280"/>
        <w:rPr>
          <w:sz w:val="28"/>
          <w:szCs w:val="28"/>
        </w:rPr>
      </w:pPr>
      <w:r w:rsidRPr="00CC6497">
        <w:rPr>
          <w:color w:val="000000"/>
          <w:sz w:val="28"/>
          <w:szCs w:val="28"/>
          <w:lang w:eastAsia="ru-RU" w:bidi="ru-RU"/>
        </w:rPr>
        <w:t>Рассмотрим принцип действия и характеристики выпрямите</w:t>
      </w:r>
      <w:r w:rsidRPr="00CC6497">
        <w:rPr>
          <w:color w:val="000000"/>
          <w:sz w:val="28"/>
          <w:szCs w:val="28"/>
          <w:lang w:eastAsia="ru-RU" w:bidi="ru-RU"/>
        </w:rPr>
        <w:softHyphen/>
        <w:t>лей, которые классифицируют по числу фаз источника выпрям</w:t>
      </w:r>
      <w:r w:rsidRPr="00CC6497">
        <w:rPr>
          <w:color w:val="000000"/>
          <w:sz w:val="28"/>
          <w:szCs w:val="28"/>
          <w:lang w:eastAsia="ru-RU" w:bidi="ru-RU"/>
        </w:rPr>
        <w:softHyphen/>
        <w:t>ленного синусоидального напряжения — на однофазные и много</w:t>
      </w:r>
      <w:r w:rsidRPr="00CC6497">
        <w:rPr>
          <w:color w:val="000000"/>
          <w:sz w:val="28"/>
          <w:szCs w:val="28"/>
          <w:lang w:eastAsia="ru-RU" w:bidi="ru-RU"/>
        </w:rPr>
        <w:softHyphen/>
        <w:t>фазные (чаще трехфазные) выпрямители, по схемотехническому решению — с выводом нулевой точки трансформатора и мосто</w:t>
      </w:r>
      <w:r w:rsidRPr="00CC6497">
        <w:rPr>
          <w:color w:val="000000"/>
          <w:sz w:val="28"/>
          <w:szCs w:val="28"/>
          <w:lang w:eastAsia="ru-RU" w:bidi="ru-RU"/>
        </w:rPr>
        <w:softHyphen/>
        <w:t>вые, по возможностям регулирования выпрямленного напряже</w:t>
      </w:r>
      <w:r w:rsidRPr="00CC6497">
        <w:rPr>
          <w:color w:val="000000"/>
          <w:sz w:val="28"/>
          <w:szCs w:val="28"/>
          <w:lang w:eastAsia="ru-RU" w:bidi="ru-RU"/>
        </w:rPr>
        <w:softHyphen/>
        <w:t>ния — на неуправляемые и управляемые.</w:t>
      </w:r>
    </w:p>
    <w:p w:rsidR="00CC6497" w:rsidRDefault="00CC6497" w:rsidP="00CC6497">
      <w:pPr>
        <w:pStyle w:val="10"/>
        <w:shd w:val="clear" w:color="auto" w:fill="auto"/>
        <w:spacing w:after="0"/>
        <w:ind w:left="974"/>
      </w:pPr>
      <w:bookmarkStart w:id="0" w:name="bookmark0"/>
      <w:r>
        <w:rPr>
          <w:color w:val="000000"/>
          <w:lang w:eastAsia="ru-RU" w:bidi="ru-RU"/>
        </w:rPr>
        <w:t>НЕУПРАВЛЯЕМЫЕ ОДНОФАЗНЫЕ</w:t>
      </w:r>
      <w:r>
        <w:rPr>
          <w:color w:val="000000"/>
          <w:lang w:eastAsia="ru-RU" w:bidi="ru-RU"/>
        </w:rPr>
        <w:br/>
        <w:t>ВЫПРЯМИТЕЛИ</w:t>
      </w:r>
      <w:bookmarkEnd w:id="0"/>
    </w:p>
    <w:p w:rsidR="00855E80" w:rsidRPr="00855E80" w:rsidRDefault="00855E80" w:rsidP="0085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>В общем случае структурная схема выпрямительного устрой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ства (рис. 14.1) содержит трансформатор</w:t>
      </w:r>
      <w:proofErr w:type="gramStart"/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Т</w:t>
      </w:r>
      <w:proofErr w:type="gramEnd"/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,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выпрямитель </w:t>
      </w:r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В,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сгла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живающий фильтр Ф и стабилизатор выпрямленного напряжения </w:t>
      </w:r>
      <w:proofErr w:type="spellStart"/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Cm</w:t>
      </w:r>
      <w:proofErr w:type="spellEnd"/>
      <w:r w:rsidRPr="00855E8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855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>Трансформатор служит для изменения значения синусои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дального напряжения сети</w:t>
      </w:r>
      <w:proofErr w:type="gramStart"/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С</w:t>
      </w:r>
      <w:proofErr w:type="gramEnd"/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 необходимого уровня, которое затем выпрямляется. Сглаживающий фильтр уменьшает пульса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 xml:space="preserve">ции выпрямленного напряжения. Стабилизатор поддерживает неизменным напряжение на приемнике </w:t>
      </w:r>
      <w:proofErr w:type="gramStart"/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П</w:t>
      </w:r>
      <w:proofErr w:type="gramEnd"/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изменении на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пряжения сети. Отдельные узлы выпрямительного устройства, например трансформатор, могут отсутствовать, что зависит от условий работы.</w:t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>Далее вместо термина «выпрямительное устройство» будем пользоваться сокращенным — «выпрямитель».</w:t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t>В неуправляемых выпрямителях для выпрямления синусои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дального напряжения включаются диоды, т. е. неуправляемые вен</w:t>
      </w: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softHyphen/>
        <w:t>тили, а для сглаживания выпрямленного напряжения — обычно емкостные фильтры.</w:t>
      </w:r>
    </w:p>
    <w:p w:rsidR="00CC6497" w:rsidRPr="00855E80" w:rsidRDefault="00855E80" w:rsidP="00855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E80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Для упрощения расчетов примем, что приемник представляет собой резистивный двухполюсник с сопротивлением нагрузки </w:t>
      </w:r>
      <w:r w:rsidRPr="00855E80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>R</w:t>
      </w:r>
      <w:r w:rsidRPr="00855E80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bidi="en-US"/>
        </w:rPr>
        <w:t>H</w:t>
      </w:r>
    </w:p>
    <w:p w:rsidR="00855E80" w:rsidRPr="00CC6497" w:rsidRDefault="00855E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6497" w:rsidRDefault="0085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FA703">
            <wp:extent cx="2609215" cy="6191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рис.14.1</w:t>
      </w:r>
    </w:p>
    <w:p w:rsidR="00855E80" w:rsidRDefault="0085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D32D7">
            <wp:extent cx="371475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E80">
        <w:rPr>
          <w:rFonts w:ascii="Times New Roman" w:hAnsi="Times New Roman" w:cs="Times New Roman"/>
          <w:sz w:val="28"/>
          <w:szCs w:val="28"/>
          <w:lang w:bidi="ru-RU"/>
        </w:rPr>
        <w:t>а диоды — идеальные ключи, реализующие короткое замыкание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>цепи для тока в прямом направлении и ее разрыв для тока в о</w:t>
      </w:r>
      <w:proofErr w:type="gram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б-</w:t>
      </w:r>
      <w:proofErr w:type="gramEnd"/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>ратном направлении.</w:t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В выпрямителе с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нулевым выводом трансформатора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приемник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>подключается к выводу от середины вторичной обмотки тран</w:t>
      </w:r>
      <w:proofErr w:type="gram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с-</w:t>
      </w:r>
      <w:proofErr w:type="gramEnd"/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форматора (рис. 14.2). Рассмотрим работу выпрямителя без </w:t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сгла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живающего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фильтра (ключ</w:t>
      </w:r>
      <w:proofErr w:type="gramStart"/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К</w:t>
      </w:r>
      <w:proofErr w:type="gramEnd"/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разомкнут). Если в каждой полов</w:t>
      </w:r>
      <w:proofErr w:type="gram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и-</w:t>
      </w:r>
      <w:proofErr w:type="gramEnd"/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вторичной обмотки с числом витков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en-US"/>
        </w:rPr>
        <w:t>w</w:t>
      </w:r>
      <w:r w:rsidRPr="00855E8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855E80">
        <w:rPr>
          <w:rFonts w:ascii="Times New Roman" w:hAnsi="Times New Roman" w:cs="Times New Roman"/>
          <w:sz w:val="28"/>
          <w:szCs w:val="28"/>
        </w:rPr>
        <w:t xml:space="preserve"> 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считать </w:t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положитель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ным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направление тока, при котором соответствующий диод </w:t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вклю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чен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>, то ток в каждой половине обмотки и в каждом диоде будет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>синусоидальным в течение положительного (для этой половины)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полупериода и равным нулю в течение отрицательного </w:t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полупери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>ода (рис. 14.3, а). В приемнике положительные направления об</w:t>
      </w:r>
      <w:proofErr w:type="gram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их токов совпадают, т.е. </w:t>
      </w:r>
      <w:proofErr w:type="spellStart"/>
      <w:r w:rsidRPr="00855E80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855E8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</w:t>
      </w:r>
      <w:proofErr w:type="spellEnd"/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855E80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855E8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855E80">
        <w:rPr>
          <w:rFonts w:ascii="Times New Roman" w:hAnsi="Times New Roman" w:cs="Times New Roman"/>
          <w:sz w:val="28"/>
          <w:szCs w:val="28"/>
        </w:rPr>
        <w:t xml:space="preserve"> 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+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855E8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855E80">
        <w:rPr>
          <w:rFonts w:ascii="Times New Roman" w:hAnsi="Times New Roman" w:cs="Times New Roman"/>
          <w:sz w:val="28"/>
          <w:szCs w:val="28"/>
        </w:rPr>
        <w:t xml:space="preserve"> 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(рис. 14.3,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б).</w:t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Такое выпрямление синусоидального тока называется </w:t>
      </w:r>
      <w:proofErr w:type="spellStart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двухпол</w:t>
      </w:r>
      <w:proofErr w:type="gramStart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у</w:t>
      </w:r>
      <w:proofErr w:type="spellEnd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-</w:t>
      </w:r>
      <w:proofErr w:type="gramEnd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br/>
      </w:r>
      <w:proofErr w:type="spellStart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периодным</w:t>
      </w:r>
      <w:proofErr w:type="spellEnd"/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 xml:space="preserve"> Если цепь одной из вторичных обмоток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en-US"/>
        </w:rPr>
        <w:t>w</w:t>
      </w:r>
      <w:r w:rsidRPr="00855E8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855E80">
        <w:rPr>
          <w:rFonts w:ascii="Times New Roman" w:hAnsi="Times New Roman" w:cs="Times New Roman"/>
          <w:sz w:val="28"/>
          <w:szCs w:val="28"/>
        </w:rPr>
        <w:t xml:space="preserve"> 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>разомкнуть,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то выпрямление синусоидального тока будет </w:t>
      </w:r>
      <w:r w:rsidRPr="00855E80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однополупериодным.</w:t>
      </w:r>
    </w:p>
    <w:p w:rsidR="00855E80" w:rsidRP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 идеальном трансформаторе 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>постоянна</w:t>
      </w:r>
      <w:r>
        <w:rPr>
          <w:rFonts w:ascii="Times New Roman" w:hAnsi="Times New Roman" w:cs="Times New Roman"/>
          <w:sz w:val="28"/>
          <w:szCs w:val="28"/>
          <w:lang w:bidi="ru-RU"/>
        </w:rPr>
        <w:t>я составляющая тока на</w:t>
      </w:r>
      <w:r w:rsidRPr="00855E80">
        <w:rPr>
          <w:rFonts w:ascii="Times New Roman" w:hAnsi="Times New Roman" w:cs="Times New Roman"/>
          <w:sz w:val="28"/>
          <w:szCs w:val="28"/>
          <w:lang w:bidi="ru-RU"/>
        </w:rPr>
        <w:t>грузки</w:t>
      </w:r>
    </w:p>
    <w:p w:rsid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0C020">
            <wp:extent cx="21431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а его действующее значение равно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D9EFA">
            <wp:extent cx="253365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E80" w:rsidRDefault="00855E80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163BDE">
            <wp:extent cx="1781175" cy="34378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14.3</w:t>
      </w:r>
    </w:p>
    <w:p w:rsidR="00AD7294" w:rsidRPr="00AD7294" w:rsidRDefault="00AD7294" w:rsidP="00AD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Включение сглаживающего фильтра увеличивает постоянную составляющую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AD729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>и уменьшает содержание гармонических со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ставляющих выпрямленного напряжения.</w:t>
      </w:r>
    </w:p>
    <w:p w:rsidR="00AD7294" w:rsidRPr="00AD7294" w:rsidRDefault="00AD7294" w:rsidP="00AD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7294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Внешней характеристикой выпрямителя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 называется зависи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мость среднего значения выпрямленного напряжения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AD729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>от сред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него значения выпрямленного тока /</w:t>
      </w:r>
      <w:r w:rsidRPr="00AD7294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0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D7294" w:rsidRPr="00AD7294" w:rsidRDefault="00AD7294" w:rsidP="00AD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На рис. 14.5 приведены внешние характеристики однофазного выпрямителя без сглаживающего фильтра (зависимость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ru-RU"/>
        </w:rPr>
        <w:t>1)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 и со сглаживающим фильтром (зависимость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ru-RU"/>
        </w:rPr>
        <w:t>2).</w:t>
      </w:r>
    </w:p>
    <w:p w:rsidR="00AD7294" w:rsidRPr="00AD7294" w:rsidRDefault="00AD7294" w:rsidP="00AD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 первом случае уменьшение напряжения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AD729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>при уменьше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нии сопротивления цепи нагрузки и увеличении выпрямленно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го тока объясняется увеличением падения напряжения на реаль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ном диоде, а во втором — также более быстрой разрядкой кон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денсатора.</w:t>
      </w:r>
    </w:p>
    <w:p w:rsidR="00AD7294" w:rsidRPr="00AD7294" w:rsidRDefault="00AD7294" w:rsidP="00AD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мостовой схеме выпрямителя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 (рис. 14.6) четыре диода обра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зуют четыре плеча выпрямительного моста. Одну половину пери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ода диоды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включены и проводят ток </w:t>
      </w:r>
      <w:proofErr w:type="gramStart"/>
      <w:r w:rsidRPr="00AD7294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', а диоды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выключены. Вторую половину периода диоды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включены и проводят ток </w:t>
      </w:r>
      <w:proofErr w:type="gramStart"/>
      <w:r w:rsidRPr="00AD7294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", а диоды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AD729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D7294">
        <w:rPr>
          <w:rFonts w:ascii="Times New Roman" w:hAnsi="Times New Roman" w:cs="Times New Roman"/>
          <w:sz w:val="28"/>
          <w:szCs w:val="28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выключены (рис. 14.7, </w:t>
      </w:r>
      <w:r w:rsidRPr="00AD7294">
        <w:rPr>
          <w:rFonts w:ascii="Times New Roman" w:hAnsi="Times New Roman" w:cs="Times New Roman"/>
          <w:i/>
          <w:iCs/>
          <w:sz w:val="28"/>
          <w:szCs w:val="28"/>
          <w:lang w:bidi="ru-RU"/>
        </w:rPr>
        <w:t>а).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 xml:space="preserve"> Для мостовой схемы справедливы все полученные</w:t>
      </w:r>
      <w:r w:rsidRPr="00AD729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t>выше соотношения для выпрямителя с нулевым выводом транс</w:t>
      </w:r>
      <w:r w:rsidRPr="00AD7294">
        <w:rPr>
          <w:rFonts w:ascii="Times New Roman" w:hAnsi="Times New Roman" w:cs="Times New Roman"/>
          <w:sz w:val="28"/>
          <w:szCs w:val="28"/>
          <w:lang w:bidi="ru-RU"/>
        </w:rPr>
        <w:softHyphen/>
        <w:t>форматора.</w:t>
      </w:r>
    </w:p>
    <w:p w:rsidR="00AD7294" w:rsidRDefault="00AD7294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39BB0">
            <wp:extent cx="3276600" cy="1447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рис.14.6</w:t>
      </w:r>
    </w:p>
    <w:p w:rsidR="00AD7294" w:rsidRDefault="00AD7294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19E208">
            <wp:extent cx="2981325" cy="3552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3" r="14939" b="6043"/>
                    <a:stretch/>
                  </pic:blipFill>
                  <pic:spPr bwMode="auto">
                    <a:xfrm>
                      <a:off x="0" y="0"/>
                      <a:ext cx="2980866" cy="355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94" w:rsidRDefault="00AD7294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AD7294" w:rsidRDefault="00AD7294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оставить  краткий конспект. </w:t>
      </w:r>
    </w:p>
    <w:p w:rsidR="00AD7294" w:rsidRDefault="00AD7294" w:rsidP="0085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2.Ответить на  вопросы</w:t>
      </w:r>
    </w:p>
    <w:p w:rsidR="00E040EE" w:rsidRPr="00E040EE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0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40EE">
        <w:rPr>
          <w:rFonts w:ascii="Times New Roman" w:hAnsi="Times New Roman" w:cs="Times New Roman"/>
          <w:sz w:val="28"/>
          <w:szCs w:val="28"/>
        </w:rPr>
        <w:t>аково назначение источников питания?</w:t>
      </w:r>
    </w:p>
    <w:p w:rsidR="00E040EE" w:rsidRPr="00E040EE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EE"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E040EE" w:rsidRPr="00E040EE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E04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40EE">
        <w:rPr>
          <w:rFonts w:ascii="Times New Roman" w:hAnsi="Times New Roman" w:cs="Times New Roman"/>
          <w:sz w:val="28"/>
          <w:szCs w:val="28"/>
        </w:rPr>
        <w:t>еречислите основные требования, предъявляемые к источникам</w:t>
      </w:r>
      <w:r w:rsidR="002B4BA4">
        <w:rPr>
          <w:rFonts w:ascii="Times New Roman" w:hAnsi="Times New Roman" w:cs="Times New Roman"/>
          <w:sz w:val="28"/>
          <w:szCs w:val="28"/>
        </w:rPr>
        <w:t xml:space="preserve"> </w:t>
      </w:r>
      <w:r w:rsidRPr="00E040EE">
        <w:rPr>
          <w:rFonts w:ascii="Times New Roman" w:hAnsi="Times New Roman" w:cs="Times New Roman"/>
          <w:sz w:val="28"/>
          <w:szCs w:val="28"/>
        </w:rPr>
        <w:t>питания?</w:t>
      </w:r>
    </w:p>
    <w:p w:rsidR="00E040EE" w:rsidRPr="00E040EE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EE">
        <w:rPr>
          <w:rFonts w:ascii="Times New Roman" w:hAnsi="Times New Roman" w:cs="Times New Roman"/>
          <w:sz w:val="28"/>
          <w:szCs w:val="28"/>
        </w:rPr>
        <w:t>Ответ:_______________________________________________________</w:t>
      </w:r>
    </w:p>
    <w:p w:rsidR="00E040EE" w:rsidRPr="00E040EE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040EE">
        <w:rPr>
          <w:rFonts w:ascii="Times New Roman" w:hAnsi="Times New Roman" w:cs="Times New Roman"/>
          <w:sz w:val="28"/>
          <w:szCs w:val="28"/>
        </w:rPr>
        <w:t>. Каково назначение выпрямителей?</w:t>
      </w:r>
    </w:p>
    <w:p w:rsidR="00AD7294" w:rsidRDefault="00E040EE" w:rsidP="00E0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EE">
        <w:rPr>
          <w:rFonts w:ascii="Times New Roman" w:hAnsi="Times New Roman" w:cs="Times New Roman"/>
          <w:sz w:val="28"/>
          <w:szCs w:val="28"/>
        </w:rPr>
        <w:t>Ответ:_________________________________</w:t>
      </w:r>
    </w:p>
    <w:p w:rsidR="00E040EE" w:rsidRDefault="002B4BA4" w:rsidP="002B4BA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</w:t>
      </w:r>
      <w:r w:rsidRPr="002B4BA4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схему однополупериодного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выпрямителя </w:t>
      </w:r>
      <w:r w:rsidRPr="002B4BA4">
        <w:rPr>
          <w:rFonts w:ascii="Times New Roman" w:hAnsi="Times New Roman" w:cs="Times New Roman"/>
          <w:noProof/>
          <w:sz w:val="28"/>
          <w:szCs w:val="28"/>
          <w:lang w:eastAsia="ru-RU"/>
        </w:rPr>
        <w:t>и временные диаграммы напряжения на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диоде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д</w:t>
      </w:r>
      <w:r w:rsidRPr="002B4BA4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на нагрузке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н</w:t>
      </w:r>
    </w:p>
    <w:p w:rsidR="002B4BA4" w:rsidRPr="002B4BA4" w:rsidRDefault="002B4BA4" w:rsidP="002B4BA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2.5 Найдите ошибку в  схеме однофазного  мостового  выпрямителя.</w:t>
      </w:r>
    </w:p>
    <w:p w:rsidR="002B4BA4" w:rsidRDefault="002B4BA4" w:rsidP="002B4BA4">
      <w:pPr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0E13863">
            <wp:extent cx="2524125" cy="14763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8" t="75040" r="21005"/>
                    <a:stretch/>
                  </pic:blipFill>
                  <pic:spPr bwMode="auto">
                    <a:xfrm>
                      <a:off x="0" y="0"/>
                      <a:ext cx="2523856" cy="14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536" w:rsidRDefault="00C42536" w:rsidP="002B4BA4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</w:p>
    <w:p w:rsidR="00C42536" w:rsidRPr="00C42536" w:rsidRDefault="00C42536" w:rsidP="002B4BA4">
      <w:pPr>
        <w:spacing w:after="0" w:line="240" w:lineRule="auto"/>
        <w:jc w:val="both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Отчет  присылать  на  элект</w:t>
      </w:r>
      <w:bookmarkStart w:id="1" w:name="_GoBack"/>
      <w:bookmarkEnd w:id="1"/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ронную  почту  </w:t>
      </w:r>
      <w:r w:rsidRPr="00C42536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t>nade2hda.boyko</w:t>
      </w:r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@</w:t>
      </w:r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val="en-US" w:eastAsia="ru-RU"/>
        </w:rPr>
        <w:t>yande</w:t>
      </w:r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>х.</w:t>
      </w:r>
      <w:r w:rsidRPr="00C42536">
        <w:rPr>
          <w:rFonts w:ascii="Times New Roman" w:hAnsi="Times New Roman" w:cs="Times New Roman"/>
          <w:b/>
          <w:iCs/>
          <w:noProof/>
          <w:sz w:val="28"/>
          <w:szCs w:val="28"/>
          <w:lang w:val="en-US" w:eastAsia="ru-RU"/>
        </w:rPr>
        <w:t>ru</w:t>
      </w:r>
    </w:p>
    <w:sectPr w:rsidR="00C42536" w:rsidRPr="00C4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FBF"/>
    <w:multiLevelType w:val="multilevel"/>
    <w:tmpl w:val="2DEC44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97"/>
    <w:rsid w:val="002B4BA4"/>
    <w:rsid w:val="00855E80"/>
    <w:rsid w:val="00AD7294"/>
    <w:rsid w:val="00BB304C"/>
    <w:rsid w:val="00C42536"/>
    <w:rsid w:val="00CC6497"/>
    <w:rsid w:val="00E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4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C6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6497"/>
    <w:pPr>
      <w:widowControl w:val="0"/>
      <w:shd w:val="clear" w:color="auto" w:fill="FFFFFF"/>
      <w:spacing w:before="300" w:after="0" w:line="245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C6497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C6497"/>
    <w:pPr>
      <w:widowControl w:val="0"/>
      <w:shd w:val="clear" w:color="auto" w:fill="FFFFFF"/>
      <w:spacing w:after="240" w:line="283" w:lineRule="exact"/>
      <w:outlineLvl w:val="0"/>
    </w:pPr>
    <w:rPr>
      <w:rFonts w:ascii="Tahoma" w:eastAsia="Tahoma" w:hAnsi="Tahoma" w:cs="Tahoma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5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4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C6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6497"/>
    <w:pPr>
      <w:widowControl w:val="0"/>
      <w:shd w:val="clear" w:color="auto" w:fill="FFFFFF"/>
      <w:spacing w:before="300" w:after="0" w:line="245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C6497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C6497"/>
    <w:pPr>
      <w:widowControl w:val="0"/>
      <w:shd w:val="clear" w:color="auto" w:fill="FFFFFF"/>
      <w:spacing w:after="240" w:line="283" w:lineRule="exact"/>
      <w:outlineLvl w:val="0"/>
    </w:pPr>
    <w:rPr>
      <w:rFonts w:ascii="Tahoma" w:eastAsia="Tahoma" w:hAnsi="Tahoma" w:cs="Tahoma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5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2020-04-13T11:11:00Z</dcterms:created>
  <dcterms:modified xsi:type="dcterms:W3CDTF">2020-04-13T12:49:00Z</dcterms:modified>
</cp:coreProperties>
</file>