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C21" w:rsidRDefault="00F80C21" w:rsidP="00F80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Практическая работа № 19</w:t>
      </w:r>
    </w:p>
    <w:p w:rsidR="00F80C21" w:rsidRDefault="00F80C21" w:rsidP="00F80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tbl>
      <w:tblPr>
        <w:tblW w:w="0" w:type="auto"/>
        <w:tblLook w:val="01E0" w:firstRow="1" w:lastRow="1" w:firstColumn="1" w:lastColumn="1" w:noHBand="0" w:noVBand="0"/>
      </w:tblPr>
      <w:tblGrid>
        <w:gridCol w:w="2075"/>
        <w:gridCol w:w="7280"/>
      </w:tblGrid>
      <w:tr w:rsidR="00F80C21" w:rsidRPr="00070B83" w:rsidTr="00133F06">
        <w:trPr>
          <w:trHeight w:val="538"/>
        </w:trPr>
        <w:tc>
          <w:tcPr>
            <w:tcW w:w="2088" w:type="dxa"/>
            <w:shd w:val="clear" w:color="auto" w:fill="auto"/>
          </w:tcPr>
          <w:p w:rsidR="00F80C21" w:rsidRPr="00070B83" w:rsidRDefault="00F80C21" w:rsidP="00133F06">
            <w:pPr>
              <w:rPr>
                <w:b/>
              </w:rPr>
            </w:pPr>
            <w:r w:rsidRPr="00070B83">
              <w:rPr>
                <w:b/>
              </w:rPr>
              <w:t>Тема:</w:t>
            </w:r>
          </w:p>
        </w:tc>
        <w:tc>
          <w:tcPr>
            <w:tcW w:w="7483" w:type="dxa"/>
            <w:shd w:val="clear" w:color="auto" w:fill="auto"/>
          </w:tcPr>
          <w:p w:rsidR="00F80C21" w:rsidRPr="00070B83" w:rsidRDefault="00F80C21" w:rsidP="00133F06">
            <w:pPr>
              <w:pStyle w:val="2"/>
              <w:numPr>
                <w:ilvl w:val="0"/>
                <w:numId w:val="0"/>
              </w:numPr>
              <w:jc w:val="left"/>
              <w:rPr>
                <w:sz w:val="24"/>
                <w:szCs w:val="24"/>
              </w:rPr>
            </w:pPr>
            <w:r w:rsidRPr="00070B83">
              <w:rPr>
                <w:sz w:val="24"/>
                <w:szCs w:val="24"/>
              </w:rPr>
              <w:t>Право недропользования и правовой режим земель добывающей промышленности.</w:t>
            </w:r>
          </w:p>
        </w:tc>
      </w:tr>
      <w:tr w:rsidR="00F80C21" w:rsidRPr="00070B83" w:rsidTr="00133F06">
        <w:trPr>
          <w:trHeight w:val="718"/>
        </w:trPr>
        <w:tc>
          <w:tcPr>
            <w:tcW w:w="2088" w:type="dxa"/>
            <w:shd w:val="clear" w:color="auto" w:fill="auto"/>
          </w:tcPr>
          <w:p w:rsidR="00F80C21" w:rsidRPr="00070B83" w:rsidRDefault="00F80C21" w:rsidP="00133F06">
            <w:pPr>
              <w:jc w:val="center"/>
              <w:rPr>
                <w:b/>
              </w:rPr>
            </w:pPr>
            <w:r w:rsidRPr="00070B83">
              <w:rPr>
                <w:b/>
              </w:rPr>
              <w:t>Цель работы:</w:t>
            </w:r>
          </w:p>
        </w:tc>
        <w:tc>
          <w:tcPr>
            <w:tcW w:w="7483" w:type="dxa"/>
            <w:shd w:val="clear" w:color="auto" w:fill="auto"/>
          </w:tcPr>
          <w:p w:rsidR="00F80C21" w:rsidRPr="00070B83" w:rsidRDefault="00F80C21" w:rsidP="00133F06">
            <w:pPr>
              <w:pStyle w:val="2"/>
              <w:numPr>
                <w:ilvl w:val="0"/>
                <w:numId w:val="0"/>
              </w:numPr>
              <w:jc w:val="left"/>
              <w:rPr>
                <w:sz w:val="24"/>
                <w:szCs w:val="24"/>
              </w:rPr>
            </w:pPr>
            <w:r>
              <w:t xml:space="preserve"> </w:t>
            </w:r>
            <w:r w:rsidRPr="00070B83">
              <w:rPr>
                <w:sz w:val="24"/>
                <w:szCs w:val="24"/>
              </w:rPr>
              <w:t>Целью практического занятия является выработать умения и привить навыки по  праву недропользования и правовой режим земель добывающей промышленности.</w:t>
            </w:r>
          </w:p>
        </w:tc>
      </w:tr>
      <w:tr w:rsidR="00F80C21" w:rsidRPr="00070B83" w:rsidTr="00133F06">
        <w:trPr>
          <w:trHeight w:val="792"/>
        </w:trPr>
        <w:tc>
          <w:tcPr>
            <w:tcW w:w="2088" w:type="dxa"/>
            <w:shd w:val="clear" w:color="auto" w:fill="auto"/>
          </w:tcPr>
          <w:p w:rsidR="00F80C21" w:rsidRPr="00070B83" w:rsidRDefault="00F80C21" w:rsidP="00133F06">
            <w:pPr>
              <w:rPr>
                <w:b/>
              </w:rPr>
            </w:pPr>
            <w:r w:rsidRPr="00070B83">
              <w:rPr>
                <w:b/>
              </w:rPr>
              <w:t>Приборы, материалы и инструмент</w:t>
            </w:r>
          </w:p>
        </w:tc>
        <w:tc>
          <w:tcPr>
            <w:tcW w:w="7483" w:type="dxa"/>
            <w:shd w:val="clear" w:color="auto" w:fill="auto"/>
          </w:tcPr>
          <w:p w:rsidR="00F80C21" w:rsidRPr="00070B83" w:rsidRDefault="00F80C21" w:rsidP="00133F06">
            <w:pPr>
              <w:rPr>
                <w:b/>
              </w:rPr>
            </w:pPr>
            <w:r w:rsidRPr="00070B83">
              <w:rPr>
                <w:i/>
              </w:rPr>
              <w:t>Заполнить, если необходимо</w:t>
            </w:r>
          </w:p>
        </w:tc>
      </w:tr>
      <w:tr w:rsidR="00F80C21" w:rsidRPr="00070B83" w:rsidTr="00133F06">
        <w:tc>
          <w:tcPr>
            <w:tcW w:w="2088" w:type="dxa"/>
            <w:shd w:val="clear" w:color="auto" w:fill="auto"/>
          </w:tcPr>
          <w:p w:rsidR="00F80C21" w:rsidRPr="00070B83" w:rsidRDefault="00F80C21" w:rsidP="00133F06">
            <w:pPr>
              <w:rPr>
                <w:b/>
              </w:rPr>
            </w:pPr>
            <w:r w:rsidRPr="00070B83">
              <w:rPr>
                <w:b/>
              </w:rPr>
              <w:t>Порядок выполнения практической работы</w:t>
            </w:r>
          </w:p>
        </w:tc>
        <w:tc>
          <w:tcPr>
            <w:tcW w:w="7483" w:type="dxa"/>
            <w:shd w:val="clear" w:color="auto" w:fill="auto"/>
          </w:tcPr>
          <w:p w:rsidR="00F80C21" w:rsidRDefault="00F80C21" w:rsidP="00133F06">
            <w:pPr>
              <w:ind w:left="57"/>
            </w:pPr>
            <w:r>
              <w:t>1. Усвоить теоретический материал по теме: «Общая характеристика правового режима земель промышленности и иного специального назначения».</w:t>
            </w:r>
          </w:p>
          <w:p w:rsidR="00F80C21" w:rsidRDefault="00F80C21" w:rsidP="00133F06">
            <w:pPr>
              <w:ind w:left="57"/>
            </w:pPr>
            <w:r>
              <w:t>2. Ответить на контрольные вопросы для самопроверки.</w:t>
            </w:r>
          </w:p>
          <w:p w:rsidR="00F80C21" w:rsidRDefault="00F80C21" w:rsidP="00133F06">
            <w:pPr>
              <w:ind w:left="57"/>
            </w:pPr>
            <w:r>
              <w:t xml:space="preserve">3. Выполнить и записать задания практической работы в тетрадь. </w:t>
            </w:r>
          </w:p>
          <w:p w:rsidR="00F80C21" w:rsidRDefault="00F80C21" w:rsidP="00133F06">
            <w:r>
              <w:t>4. Сдать выполненную практическую работу на проверку преподавателю.</w:t>
            </w:r>
          </w:p>
        </w:tc>
      </w:tr>
    </w:tbl>
    <w:p w:rsidR="00F80C21" w:rsidRDefault="00F80C21" w:rsidP="00F80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F80C21" w:rsidRDefault="00F80C21" w:rsidP="00F80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sz w:val="28"/>
          <w:szCs w:val="28"/>
        </w:rPr>
      </w:pPr>
      <w:r>
        <w:rPr>
          <w:b/>
          <w:sz w:val="28"/>
          <w:szCs w:val="28"/>
        </w:rPr>
        <w:t>Теоретическая часть</w:t>
      </w:r>
    </w:p>
    <w:p w:rsidR="00F80C21" w:rsidRDefault="00F80C21" w:rsidP="00F80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bCs/>
        </w:rPr>
      </w:pPr>
      <w:r>
        <w:rPr>
          <w:b/>
          <w:bCs/>
        </w:rPr>
        <w:t>Практическая работа № 19 Право недропользования и правовой режим земель добывающей промышленности</w:t>
      </w:r>
    </w:p>
    <w:p w:rsidR="00F80C21" w:rsidRDefault="00F80C21" w:rsidP="00F80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F80C21" w:rsidRDefault="00F80C21" w:rsidP="00F80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1. Добывающая промышленность представляет собой совокупность промышленных предприятий, занимающихся горными разработками (горным промыслом), т.е. разведкой, добычей и первичной обработкой полезных ископаемых. Отношения в сфере деятельности этих предприятий составляют группу горных отношений.</w:t>
      </w:r>
    </w:p>
    <w:p w:rsidR="00F80C21" w:rsidRDefault="00F80C21" w:rsidP="00F80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Отношения по недропользованию тесно связаны с земельными отношениями, которые в этом случае составляют особую группу отношений, имеющую свою специфику регулирования.</w:t>
      </w:r>
    </w:p>
    <w:p w:rsidR="00F80C21" w:rsidRDefault="00F80C21" w:rsidP="00F80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Недра наряду с землей, водами и лесной растительностью являются самостоятельным объектом окружающей природной среды, хотя и находятся во взаимной зависимости с ними в общей системе природопользования. В то же время недра представляют собой часть земной коры, расположенной главным образом ниже почвенного слоя, и поэтому не входят в понятие земли как земной поверхности. В этой связи следует отличать недра от полезных ископаемых, которые могут не только выходить на поверхность и сливаться с понятием земли (песок, глина, гравий и т.п.), но и иметь в этом смысле очень широкое территориальное распространение. Именно этот признак в совокупности с народнохозяйственной значимостью положен в основу классификации полезных ископаемых (см. </w:t>
      </w:r>
      <w:bookmarkStart w:id="0" w:name="_GoBack"/>
      <w:r w:rsidRPr="00F80C21">
        <w:fldChar w:fldCharType="begin"/>
      </w:r>
      <w:r w:rsidRPr="00F80C21">
        <w:instrText xml:space="preserve"> HYPERLINK "consultantplus://offline/main?base=LAW;n=61581;fld=134" </w:instrText>
      </w:r>
      <w:r w:rsidRPr="00F80C21">
        <w:fldChar w:fldCharType="separate"/>
      </w:r>
      <w:r w:rsidRPr="00F80C21">
        <w:rPr>
          <w:rStyle w:val="a3"/>
          <w:color w:val="auto"/>
        </w:rPr>
        <w:t>Инструкцию</w:t>
      </w:r>
      <w:r w:rsidRPr="00F80C21">
        <w:fldChar w:fldCharType="end"/>
      </w:r>
      <w:bookmarkEnd w:id="0"/>
      <w:r>
        <w:t xml:space="preserve"> по оформлению горных отводов для разработки полезных ископаемых, утвержденную Приказом МПР от 7 февраля 1998г. N 56). Все полезные ископаемые подразделяются на два вида: общераспространенные (песок, глина, камень, гравий, гипс, известь и др.) и не общераспространенные (рудные и нерудные; твердые, жидкие, газообразные). Такое разграничение полезных ископаемых является юридическим основанием для существенных различий в правовом режиме участков недр (в порядке предоставления участков, в праве пользования ими, в порядке регулирования иных отношений по недропользованию).</w:t>
      </w:r>
    </w:p>
    <w:p w:rsidR="00F80C21" w:rsidRDefault="00F80C21" w:rsidP="00F80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Разработка общераспространенных полезных ископаемых может быть промышленной и непромышленной (например, для внутрихозяйственных нужд субъектов, на территории которых они залегают).</w:t>
      </w:r>
    </w:p>
    <w:p w:rsidR="00F80C21" w:rsidRDefault="00F80C21" w:rsidP="00F80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Добыча не общераспространенных полезных ископаемых может быть только промышленной. Она называется горным промыслом и может производиться как </w:t>
      </w:r>
      <w:r>
        <w:lastRenderedPageBreak/>
        <w:t>государственными, так и кооперативными или частными предприятиями. Недра в Российской Федерации являются государственной собственностью. Поэтому они могут предоставляться только на праве пользования, в том числе аренды. Это не означает, что земельные участки, в пределах которых залегают полезные ископаемые, не могут находиться в частной собственности. Однако сами недра, включая полезные ископаемые, выходящие на поверхность земли, являются объектами государственной собственности во всех случаях.</w:t>
      </w:r>
    </w:p>
    <w:p w:rsidR="00F80C21" w:rsidRDefault="00F80C21" w:rsidP="00F80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Субъектами права пользования участками в горнодобывающей промышленности являются отдельные предприятия или граждане, а объектами - участки, предоставленные для горных разработок, т.е. для производства раскопок и извлечения полезных ископаемых, их складирования и хранения, для возведения необходимых для этого построек и сооружений, а также для других нужд, связанных с обслуживанием горного дела.</w:t>
      </w:r>
    </w:p>
    <w:p w:rsidR="00F80C21" w:rsidRDefault="00F80C21" w:rsidP="00F80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Управление государственным фондом недр осуществляется Правительством РФ и органами исполнительной власти субъектов Федерации, а также органами местного самоуправления в той мере, в какой эти полномочия могут быть им переданы субъектами РФ. Распоряжение им относится к совместной компетенции Правительства РФ и субъектов Российской Федерации.</w:t>
      </w:r>
    </w:p>
    <w:p w:rsidR="00F80C21" w:rsidRDefault="00F80C21" w:rsidP="00F80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Специальными органами управления государственным фондом недр являются Министерство природных ресурсов РФ, а также Государственный комитет РФ по надзору за безопасным ведением работ в промышленности и горному надзору (Госгортехнадзор РФ).</w:t>
      </w:r>
    </w:p>
    <w:p w:rsidR="00F80C21" w:rsidRDefault="00F80C21" w:rsidP="00F80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2. Право недропользования.</w:t>
      </w:r>
    </w:p>
    <w:p w:rsidR="00F80C21" w:rsidRDefault="00F80C21" w:rsidP="00F80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В соответствии со </w:t>
      </w:r>
      <w:hyperlink r:id="rId5" w:history="1">
        <w:r w:rsidRPr="00F80C21">
          <w:rPr>
            <w:rStyle w:val="a3"/>
            <w:color w:val="auto"/>
          </w:rPr>
          <w:t>ст. 6</w:t>
        </w:r>
      </w:hyperlink>
      <w:r w:rsidRPr="00F80C21">
        <w:t xml:space="preserve"> </w:t>
      </w:r>
      <w:r>
        <w:t>Закона "О недрах" недра предоставляются для: геологического изучения; добычи полезных ископаемых; строительства и эксплуатации подземных сооружений; образования особо охраняемых геологических объектов (заповедников, заказников, научных полигонов и др.); сбора минералогических и других коллекционных материалов.</w:t>
      </w:r>
    </w:p>
    <w:p w:rsidR="00F80C21" w:rsidRDefault="00F80C21" w:rsidP="00F80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Недра предоставляются в бессрочное или срочное пользование. В срочное пользование на период 5, 20 и 25 лет недра предоставляются соответственно для геологического изучения, для добычи полезных ископаемых и в случаях совмещения указанных видов недропользования. В бессрочное пользование недра предоставляются для строительства подземных сооружений, образования особо охраняемых объектов и иных целей. Недра предоставляются в пользование специальным разрешением в виде лицензии. Лицензия - документ, удостоверяющий право ее владельца на пользование участком недр в определенных границах в соответствии с указанной целью и в течение установленного срока. Допускается выдача лицензий на несколько видов недропользования одновременно.</w:t>
      </w:r>
    </w:p>
    <w:p w:rsidR="00F80C21" w:rsidRDefault="00F80C21" w:rsidP="00F80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Изложенный выше порядок недропользования относится к разработке не общераспространенных полезных ископаемых.</w:t>
      </w:r>
    </w:p>
    <w:p w:rsidR="00F80C21" w:rsidRDefault="00F80C21" w:rsidP="00F80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Что касается общераспространенных полезных ископаемых, то в соответствии со </w:t>
      </w:r>
      <w:hyperlink r:id="rId6" w:history="1">
        <w:r w:rsidRPr="00F80C21">
          <w:rPr>
            <w:rStyle w:val="a3"/>
            <w:color w:val="auto"/>
          </w:rPr>
          <w:t>ст. 18</w:t>
        </w:r>
      </w:hyperlink>
      <w:r w:rsidRPr="00F80C21">
        <w:t xml:space="preserve"> Закона </w:t>
      </w:r>
      <w:r>
        <w:t>"О недрах" порядок предоставления недр для разработки месторождений этого вида полезных ископаемых и порядок пользования ими устанавливаются законодательными актами субъектов Российской Федерации. При отсутствии таковых этот порядок принимается аналогичным изложенному выше.</w:t>
      </w:r>
    </w:p>
    <w:p w:rsidR="00F80C21" w:rsidRDefault="00F80C21" w:rsidP="00F80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Собственники земельных участков и землепользователи, как юридические, так и физические лица, имеют право по своему усмотрению и без получения специального разрешения осуществлять в границах своих земель без применения взрывных работ добычу общераспространенных полезных ископаемых для внутрихозяйственных целей и строительство подземных сооружений для своих нужд на глубину до </w:t>
      </w:r>
      <w:smartTag w:uri="urn:schemas-microsoft-com:office:smarttags" w:element="metricconverter">
        <w:smartTagPr>
          <w:attr w:name="ProductID" w:val="5 метров"/>
        </w:smartTagPr>
        <w:r>
          <w:t>5 метров</w:t>
        </w:r>
      </w:smartTag>
      <w:r>
        <w:t>, если органами государственной власти субъектов РФ не установлен иной порядок.</w:t>
      </w:r>
    </w:p>
    <w:p w:rsidR="00F80C21" w:rsidRDefault="00F80C21" w:rsidP="00F80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3. Порядок предоставления земельных участков для недропользования и порядок использования этих участков регулируются как нормами земельного законодательства (</w:t>
      </w:r>
      <w:hyperlink r:id="rId7" w:history="1">
        <w:r w:rsidRPr="00F80C21">
          <w:rPr>
            <w:rStyle w:val="a3"/>
            <w:color w:val="auto"/>
          </w:rPr>
          <w:t>ст. ст. 30</w:t>
        </w:r>
      </w:hyperlink>
      <w:r w:rsidRPr="00F80C21">
        <w:t xml:space="preserve"> - </w:t>
      </w:r>
      <w:hyperlink r:id="rId8" w:history="1">
        <w:r w:rsidRPr="00F80C21">
          <w:rPr>
            <w:rStyle w:val="a3"/>
            <w:color w:val="auto"/>
          </w:rPr>
          <w:t>32</w:t>
        </w:r>
      </w:hyperlink>
      <w:r w:rsidRPr="00F80C21">
        <w:t xml:space="preserve"> </w:t>
      </w:r>
      <w:r>
        <w:t xml:space="preserve">ЗК РФ), так и нормами горного законодательства </w:t>
      </w:r>
      <w:r w:rsidRPr="00F80C21">
        <w:t>(</w:t>
      </w:r>
      <w:hyperlink r:id="rId9" w:history="1">
        <w:r w:rsidRPr="00F80C21">
          <w:rPr>
            <w:rStyle w:val="a3"/>
            <w:color w:val="auto"/>
          </w:rPr>
          <w:t>ст. 11</w:t>
        </w:r>
      </w:hyperlink>
      <w:r w:rsidRPr="00F80C21">
        <w:t xml:space="preserve"> </w:t>
      </w:r>
      <w:r>
        <w:t xml:space="preserve">Закона о недрах, </w:t>
      </w:r>
      <w:hyperlink r:id="rId10" w:history="1">
        <w:r w:rsidRPr="00F80C21">
          <w:rPr>
            <w:rStyle w:val="a3"/>
            <w:color w:val="auto"/>
            <w:u w:val="none"/>
          </w:rPr>
          <w:t>Инструкция</w:t>
        </w:r>
      </w:hyperlink>
      <w:r>
        <w:t xml:space="preserve"> о порядке предоставления горных отводов для разработки газовых и нефтяных месторождений, утвержденная Постановлением Федерального горного и промышленного надзора РФ от 11 сентября </w:t>
      </w:r>
      <w:smartTag w:uri="urn:schemas-microsoft-com:office:smarttags" w:element="metricconverter">
        <w:smartTagPr>
          <w:attr w:name="ProductID" w:val="1996 г"/>
        </w:smartTagPr>
        <w:r>
          <w:t>1996 г</w:t>
        </w:r>
      </w:smartTag>
      <w:r>
        <w:t>., и др.). Правовым основанием для возбуждения ходатайства о предоставлении земельного участка для недропользования является горный отвод. Под горным отводом понимается участок недр, предоставленный для разработки полезных ископаемых либо иного вида недропользования. Границами горного отвода считаются проекции на земную поверхность контуров залегания полезных ископаемых. Один и тот же горный отвод может быть предоставлен одновременно нескольким предприятиям, участникам разработки одного и того же месторождения. В этом случае соответствующий земельный участок предоставляется в долях (по признаку мощности предприятий, объема добычи продукции и т.п.) либо в совместное их пользование.</w:t>
      </w:r>
    </w:p>
    <w:p w:rsidR="00F80C21" w:rsidRDefault="00F80C21" w:rsidP="00F80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Органами, имеющими право предоставлять горные отводы, являются:</w:t>
      </w:r>
    </w:p>
    <w:p w:rsidR="00F80C21" w:rsidRDefault="00F80C21" w:rsidP="00F80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 органы округов Госгортехнадзора РФ - для разработки </w:t>
      </w:r>
      <w:proofErr w:type="spellStart"/>
      <w:r>
        <w:t>необщераспространенных</w:t>
      </w:r>
      <w:proofErr w:type="spellEnd"/>
      <w:r>
        <w:t xml:space="preserve"> полезных ископаемых;</w:t>
      </w:r>
    </w:p>
    <w:p w:rsidR="00F80C21" w:rsidRDefault="00F80C21" w:rsidP="00F80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органы исполнительной власти районов (городов) - для промышленной разработки месторождений общераспространенных полезных ископаемых.</w:t>
      </w:r>
    </w:p>
    <w:p w:rsidR="00F80C21" w:rsidRDefault="00F80C21" w:rsidP="00F80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Правовое оформление предоставления горного отвода осуществляется путем выдачи горноотводного акта и копии топографического плана с нанесением границ горного отвода и учинением специальной надписи по установленному образцу.</w:t>
      </w:r>
    </w:p>
    <w:p w:rsidR="00F80C21" w:rsidRDefault="00F80C21" w:rsidP="00F80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Таким образом, возможность земельного отвода прямо связана с наличием у заявителя горного отвода, т.е. первый возможен только при условии наличия второго.</w:t>
      </w:r>
    </w:p>
    <w:p w:rsidR="00F80C21" w:rsidRDefault="00F80C21" w:rsidP="00F80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Утрата права недропользования (независимо от причин) в пределах горного отвода автоматически влечет за собой и утрату права на земельный участок, предоставленный для этих целей.</w:t>
      </w:r>
    </w:p>
    <w:p w:rsidR="00F80C21" w:rsidRDefault="00F80C21" w:rsidP="00F80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Одним из обязательных условий предоставления земельных участков для недропользования является проект рекультивации земель, нарушаемых в процессе пользования недрами. Такой проект является обязательным документом в составе материалов по предоставлению земельного участка.</w:t>
      </w:r>
    </w:p>
    <w:p w:rsidR="00F80C21" w:rsidRDefault="00F80C21" w:rsidP="00F80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4. Условия пользования земельными участками, предоставляемыми для горных разработок, а также права и обязанности землепользователей в общем виде установлены земельным законодательством (</w:t>
      </w:r>
      <w:hyperlink r:id="rId11" w:history="1">
        <w:r w:rsidRPr="00F80C21">
          <w:rPr>
            <w:rStyle w:val="a3"/>
            <w:color w:val="auto"/>
            <w:u w:val="none"/>
          </w:rPr>
          <w:t>ст. ст. 40</w:t>
        </w:r>
      </w:hyperlink>
      <w:r w:rsidRPr="00F80C21">
        <w:t xml:space="preserve"> - </w:t>
      </w:r>
      <w:hyperlink r:id="rId12" w:history="1">
        <w:r w:rsidRPr="00F80C21">
          <w:rPr>
            <w:rStyle w:val="a3"/>
            <w:color w:val="auto"/>
            <w:u w:val="none"/>
          </w:rPr>
          <w:t>42</w:t>
        </w:r>
      </w:hyperlink>
      <w:r w:rsidRPr="00F80C21">
        <w:t xml:space="preserve"> </w:t>
      </w:r>
      <w:r>
        <w:t>ЗК РФ), горным законодательством (</w:t>
      </w:r>
      <w:hyperlink r:id="rId13" w:history="1">
        <w:r w:rsidRPr="00F80C21">
          <w:rPr>
            <w:rStyle w:val="a3"/>
            <w:color w:val="auto"/>
          </w:rPr>
          <w:t>ст. 22</w:t>
        </w:r>
      </w:hyperlink>
      <w:r w:rsidRPr="00F80C21">
        <w:t xml:space="preserve"> </w:t>
      </w:r>
      <w:r>
        <w:t>Закона о недрах) и конкретизируются в решениях о предоставлении земельных участков. В частности, они имеют право вести застройку в соответствии с целевым назначением участка и использовать лес, водные объекты для своих внутрихозяйственных нужд, если в решении о предоставлении не указано иное. Они обязаны по окончании работ приводить занимаемые земли в состояние, пригодное для использования их по прежнему целевому назначению.</w:t>
      </w:r>
    </w:p>
    <w:p w:rsidR="00F80C21" w:rsidRDefault="00F80C21" w:rsidP="00F80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В случае нарушения почвенного покрова в процессе недропользования соответствующие субъекты обязаны снимать и хранить верхний плодородный слой этих участков, а затем производить землевание, т.е. наносить эту землю на непригодные участки для вовлечения их в сельскохозяйственное производство. Кроме того, они обязаны своевременно осуществлять рекультивацию нарушенных земель и передавать их в установленные сроки тем землепользователям, у которых они изымались. Условия и сроки восстановления этих земель и порядок передачи их прежним владельцам определяются органами, предоставившими земельные участки.</w:t>
      </w:r>
    </w:p>
    <w:p w:rsidR="00F80C21" w:rsidRDefault="00F80C21" w:rsidP="00F80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sz w:val="28"/>
          <w:szCs w:val="28"/>
        </w:rPr>
      </w:pPr>
    </w:p>
    <w:p w:rsidR="00F80C21" w:rsidRDefault="00F80C21" w:rsidP="00F80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sz w:val="28"/>
          <w:szCs w:val="28"/>
        </w:rPr>
      </w:pPr>
      <w:r>
        <w:rPr>
          <w:b/>
          <w:sz w:val="28"/>
          <w:szCs w:val="28"/>
        </w:rPr>
        <w:t>Задания практической работы № 19</w:t>
      </w:r>
    </w:p>
    <w:p w:rsidR="00F80C21" w:rsidRDefault="00F80C21" w:rsidP="00F80C21">
      <w:pPr>
        <w:numPr>
          <w:ilvl w:val="0"/>
          <w:numId w:val="2"/>
        </w:numPr>
        <w:jc w:val="both"/>
        <w:rPr>
          <w:color w:val="000000"/>
          <w:spacing w:val="5"/>
        </w:rPr>
      </w:pPr>
      <w:r>
        <w:rPr>
          <w:color w:val="000000"/>
          <w:spacing w:val="5"/>
        </w:rPr>
        <w:t>Ответьте на кроссворд:</w:t>
      </w:r>
    </w:p>
    <w:p w:rsidR="00F80C21" w:rsidRDefault="00F80C21" w:rsidP="00F80C21">
      <w:pPr>
        <w:numPr>
          <w:ilvl w:val="0"/>
          <w:numId w:val="3"/>
        </w:numPr>
        <w:jc w:val="both"/>
      </w:pPr>
      <w:r>
        <w:t>Наиболее полный комплекс прав, которым может обладать субъект права в отношении своего имущества.</w:t>
      </w:r>
    </w:p>
    <w:p w:rsidR="00F80C21" w:rsidRDefault="00F80C21" w:rsidP="00F80C21">
      <w:pPr>
        <w:numPr>
          <w:ilvl w:val="0"/>
          <w:numId w:val="3"/>
        </w:numPr>
        <w:jc w:val="both"/>
        <w:rPr>
          <w:color w:val="000000"/>
          <w:spacing w:val="5"/>
        </w:rPr>
      </w:pPr>
      <w:r>
        <w:lastRenderedPageBreak/>
        <w:t>Минеральные и органические образования земной коры, химический состав и физические свойства которых позволяют эффективно использовать их в сфере материального производства (например, в качестве сырья или топлива).</w:t>
      </w:r>
    </w:p>
    <w:p w:rsidR="00F80C21" w:rsidRDefault="00F80C21" w:rsidP="00F80C21">
      <w:pPr>
        <w:numPr>
          <w:ilvl w:val="0"/>
          <w:numId w:val="3"/>
        </w:numPr>
        <w:jc w:val="both"/>
        <w:rPr>
          <w:color w:val="000000"/>
          <w:spacing w:val="5"/>
        </w:rPr>
      </w:pPr>
      <w:r>
        <w:t>Разрешение на право, либо право на выполнение некоторых действий, которое может удостоверяться (подтверждаться) одноимённым документом.</w:t>
      </w:r>
    </w:p>
    <w:p w:rsidR="00F80C21" w:rsidRDefault="00F80C21" w:rsidP="00F80C21">
      <w:pPr>
        <w:numPr>
          <w:ilvl w:val="0"/>
          <w:numId w:val="3"/>
        </w:numPr>
        <w:jc w:val="both"/>
        <w:rPr>
          <w:color w:val="000000"/>
          <w:spacing w:val="5"/>
        </w:rPr>
      </w:pPr>
      <w:r>
        <w:t>Вскрытие земли для исследования находящихся в культурном слое археологических памятников.</w:t>
      </w:r>
    </w:p>
    <w:p w:rsidR="00F80C21" w:rsidRDefault="00F80C21" w:rsidP="00F80C21">
      <w:pPr>
        <w:numPr>
          <w:ilvl w:val="0"/>
          <w:numId w:val="3"/>
        </w:numPr>
        <w:jc w:val="both"/>
        <w:rPr>
          <w:color w:val="000000"/>
          <w:spacing w:val="5"/>
        </w:rPr>
      </w:pPr>
      <w:r>
        <w:t>Часть земной коры, расположенная ниже почвенного слоя, а при его отсутствии — ниже земной поверхности и дна водоёмов и водотоков, простирающаяся до глубин, доступных для геологического изучения и освоения.</w:t>
      </w:r>
    </w:p>
    <w:p w:rsidR="00F80C21" w:rsidRDefault="00F80C21" w:rsidP="00F80C21">
      <w:pPr>
        <w:numPr>
          <w:ilvl w:val="0"/>
          <w:numId w:val="3"/>
        </w:numPr>
        <w:jc w:val="both"/>
        <w:rPr>
          <w:color w:val="000000"/>
          <w:spacing w:val="5"/>
          <w:sz w:val="28"/>
          <w:szCs w:val="28"/>
        </w:rPr>
      </w:pPr>
      <w:r>
        <w:t xml:space="preserve">Форма имущественного договора, при которой собственность передаётся во временное владение и пользование.  </w:t>
      </w:r>
    </w:p>
    <w:p w:rsidR="00F80C21" w:rsidRDefault="00F80C21" w:rsidP="00F80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pacing w:val="5"/>
          <w:sz w:val="28"/>
          <w:szCs w:val="28"/>
        </w:rPr>
      </w:pPr>
    </w:p>
    <w:tbl>
      <w:tblPr>
        <w:tblW w:w="0" w:type="auto"/>
        <w:tblCellMar>
          <w:left w:w="0" w:type="dxa"/>
          <w:right w:w="0" w:type="dxa"/>
        </w:tblCellMar>
        <w:tblLook w:val="0000" w:firstRow="0" w:lastRow="0" w:firstColumn="0" w:lastColumn="0" w:noHBand="0" w:noVBand="0"/>
      </w:tblPr>
      <w:tblGrid>
        <w:gridCol w:w="275"/>
        <w:gridCol w:w="275"/>
        <w:gridCol w:w="275"/>
        <w:gridCol w:w="275"/>
        <w:gridCol w:w="275"/>
        <w:gridCol w:w="275"/>
        <w:gridCol w:w="275"/>
        <w:gridCol w:w="275"/>
        <w:gridCol w:w="275"/>
        <w:gridCol w:w="275"/>
        <w:gridCol w:w="275"/>
        <w:gridCol w:w="275"/>
        <w:gridCol w:w="275"/>
        <w:gridCol w:w="275"/>
        <w:gridCol w:w="275"/>
        <w:gridCol w:w="275"/>
        <w:gridCol w:w="275"/>
        <w:gridCol w:w="275"/>
        <w:gridCol w:w="275"/>
        <w:gridCol w:w="275"/>
        <w:gridCol w:w="275"/>
      </w:tblGrid>
      <w:tr w:rsidR="00F80C21" w:rsidTr="00133F06">
        <w:trPr>
          <w:trHeight w:val="275"/>
        </w:trPr>
        <w:tc>
          <w:tcPr>
            <w:tcW w:w="275" w:type="dxa"/>
            <w:vAlign w:val="center"/>
          </w:tcPr>
          <w:p w:rsidR="00F80C21" w:rsidRDefault="00F80C21" w:rsidP="00133F06">
            <w:pPr>
              <w:jc w:val="center"/>
              <w:rPr>
                <w:rFonts w:ascii="Arial" w:hAnsi="Arial" w:cs="Arial"/>
                <w:sz w:val="18"/>
                <w:szCs w:val="18"/>
              </w:rPr>
            </w:pPr>
            <w:r>
              <w:rPr>
                <w:rFonts w:ascii="Arial" w:hAnsi="Arial" w:cs="Arial"/>
                <w:sz w:val="18"/>
                <w:szCs w:val="18"/>
              </w:rPr>
              <w:t> </w:t>
            </w:r>
          </w:p>
        </w:tc>
        <w:tc>
          <w:tcPr>
            <w:tcW w:w="275" w:type="dxa"/>
            <w:vAlign w:val="center"/>
          </w:tcPr>
          <w:p w:rsidR="00F80C21" w:rsidRDefault="00F80C21" w:rsidP="00133F06">
            <w:pPr>
              <w:jc w:val="center"/>
              <w:rPr>
                <w:rFonts w:ascii="Arial" w:hAnsi="Arial" w:cs="Arial"/>
                <w:sz w:val="18"/>
                <w:szCs w:val="18"/>
              </w:rPr>
            </w:pPr>
            <w:r>
              <w:rPr>
                <w:rFonts w:ascii="Arial" w:hAnsi="Arial" w:cs="Arial"/>
                <w:sz w:val="18"/>
                <w:szCs w:val="18"/>
              </w:rPr>
              <w:t> </w:t>
            </w:r>
          </w:p>
        </w:tc>
        <w:tc>
          <w:tcPr>
            <w:tcW w:w="275" w:type="dxa"/>
            <w:vAlign w:val="center"/>
          </w:tcPr>
          <w:p w:rsidR="00F80C21" w:rsidRDefault="00F80C21" w:rsidP="00133F06">
            <w:pPr>
              <w:jc w:val="center"/>
              <w:rPr>
                <w:rFonts w:ascii="Arial" w:hAnsi="Arial" w:cs="Arial"/>
                <w:sz w:val="18"/>
                <w:szCs w:val="18"/>
              </w:rPr>
            </w:pPr>
            <w:r>
              <w:rPr>
                <w:rFonts w:ascii="Arial" w:hAnsi="Arial" w:cs="Arial"/>
                <w:sz w:val="18"/>
                <w:szCs w:val="18"/>
              </w:rPr>
              <w:t> </w:t>
            </w:r>
          </w:p>
        </w:tc>
        <w:tc>
          <w:tcPr>
            <w:tcW w:w="275" w:type="dxa"/>
            <w:vAlign w:val="center"/>
          </w:tcPr>
          <w:p w:rsidR="00F80C21" w:rsidRDefault="00F80C21" w:rsidP="00133F06">
            <w:pPr>
              <w:jc w:val="center"/>
              <w:rPr>
                <w:rFonts w:ascii="Arial" w:hAnsi="Arial" w:cs="Arial"/>
                <w:sz w:val="18"/>
                <w:szCs w:val="18"/>
              </w:rPr>
            </w:pPr>
            <w:r>
              <w:rPr>
                <w:rFonts w:ascii="Arial" w:hAnsi="Arial" w:cs="Arial"/>
                <w:sz w:val="18"/>
                <w:szCs w:val="18"/>
              </w:rPr>
              <w:t> </w:t>
            </w:r>
          </w:p>
        </w:tc>
        <w:tc>
          <w:tcPr>
            <w:tcW w:w="275" w:type="dxa"/>
            <w:vAlign w:val="center"/>
          </w:tcPr>
          <w:p w:rsidR="00F80C21" w:rsidRDefault="00F80C21" w:rsidP="00133F06">
            <w:pPr>
              <w:jc w:val="center"/>
              <w:rPr>
                <w:rFonts w:ascii="Arial" w:hAnsi="Arial" w:cs="Arial"/>
                <w:sz w:val="18"/>
                <w:szCs w:val="18"/>
              </w:rPr>
            </w:pPr>
            <w:r>
              <w:rPr>
                <w:rFonts w:ascii="Arial" w:hAnsi="Arial" w:cs="Arial"/>
                <w:sz w:val="18"/>
                <w:szCs w:val="18"/>
              </w:rPr>
              <w:t> </w:t>
            </w:r>
          </w:p>
        </w:tc>
        <w:tc>
          <w:tcPr>
            <w:tcW w:w="275" w:type="dxa"/>
            <w:vAlign w:val="center"/>
          </w:tcPr>
          <w:p w:rsidR="00F80C21" w:rsidRDefault="00F80C21" w:rsidP="00133F06">
            <w:pPr>
              <w:jc w:val="center"/>
              <w:rPr>
                <w:rFonts w:ascii="Arial" w:hAnsi="Arial" w:cs="Arial"/>
                <w:sz w:val="18"/>
                <w:szCs w:val="18"/>
              </w:rPr>
            </w:pPr>
            <w:r>
              <w:rPr>
                <w:rFonts w:ascii="Arial" w:hAnsi="Arial" w:cs="Arial"/>
                <w:sz w:val="18"/>
                <w:szCs w:val="18"/>
              </w:rPr>
              <w:t> </w:t>
            </w:r>
          </w:p>
        </w:tc>
        <w:tc>
          <w:tcPr>
            <w:tcW w:w="275" w:type="dxa"/>
            <w:vAlign w:val="center"/>
          </w:tcPr>
          <w:p w:rsidR="00F80C21" w:rsidRDefault="00F80C21" w:rsidP="00133F06">
            <w:pPr>
              <w:jc w:val="center"/>
              <w:rPr>
                <w:rFonts w:ascii="Arial" w:hAnsi="Arial" w:cs="Arial"/>
                <w:sz w:val="18"/>
                <w:szCs w:val="18"/>
              </w:rPr>
            </w:pPr>
            <w:r>
              <w:rPr>
                <w:rFonts w:ascii="Arial" w:hAnsi="Arial" w:cs="Arial"/>
                <w:sz w:val="18"/>
                <w:szCs w:val="18"/>
              </w:rPr>
              <w:t> </w:t>
            </w:r>
          </w:p>
        </w:tc>
        <w:tc>
          <w:tcPr>
            <w:tcW w:w="275" w:type="dxa"/>
            <w:vAlign w:val="center"/>
          </w:tcPr>
          <w:p w:rsidR="00F80C21" w:rsidRDefault="00F80C21" w:rsidP="00133F06">
            <w:pPr>
              <w:jc w:val="center"/>
              <w:rPr>
                <w:rFonts w:ascii="Arial" w:hAnsi="Arial" w:cs="Arial"/>
                <w:sz w:val="18"/>
                <w:szCs w:val="18"/>
              </w:rPr>
            </w:pPr>
            <w:r>
              <w:rPr>
                <w:rFonts w:ascii="Arial" w:hAnsi="Arial" w:cs="Arial"/>
                <w:sz w:val="18"/>
                <w:szCs w:val="18"/>
              </w:rPr>
              <w:t> </w:t>
            </w:r>
          </w:p>
        </w:tc>
        <w:tc>
          <w:tcPr>
            <w:tcW w:w="275" w:type="dxa"/>
            <w:vAlign w:val="center"/>
          </w:tcPr>
          <w:p w:rsidR="00F80C21" w:rsidRDefault="00F80C21" w:rsidP="00133F06">
            <w:pPr>
              <w:jc w:val="center"/>
              <w:rPr>
                <w:rFonts w:ascii="Arial" w:hAnsi="Arial" w:cs="Arial"/>
                <w:sz w:val="18"/>
                <w:szCs w:val="18"/>
              </w:rPr>
            </w:pPr>
            <w:r>
              <w:rPr>
                <w:rFonts w:ascii="Arial" w:hAnsi="Arial" w:cs="Arial"/>
                <w:sz w:val="18"/>
                <w:szCs w:val="18"/>
              </w:rPr>
              <w:t> </w:t>
            </w:r>
          </w:p>
        </w:tc>
        <w:tc>
          <w:tcPr>
            <w:tcW w:w="275" w:type="dxa"/>
            <w:vAlign w:val="center"/>
          </w:tcPr>
          <w:p w:rsidR="00F80C21" w:rsidRDefault="00F80C21" w:rsidP="00133F06">
            <w:pPr>
              <w:jc w:val="center"/>
              <w:rPr>
                <w:rFonts w:ascii="Arial" w:hAnsi="Arial" w:cs="Arial"/>
                <w:sz w:val="18"/>
                <w:szCs w:val="18"/>
              </w:rPr>
            </w:pPr>
            <w:r>
              <w:rPr>
                <w:rFonts w:ascii="Arial" w:hAnsi="Arial" w:cs="Arial"/>
                <w:sz w:val="18"/>
                <w:szCs w:val="18"/>
              </w:rPr>
              <w:t> </w:t>
            </w:r>
          </w:p>
        </w:tc>
        <w:tc>
          <w:tcPr>
            <w:tcW w:w="275" w:type="dxa"/>
            <w:vAlign w:val="center"/>
          </w:tcPr>
          <w:p w:rsidR="00F80C21" w:rsidRDefault="00F80C21" w:rsidP="00133F06">
            <w:pPr>
              <w:jc w:val="center"/>
              <w:rPr>
                <w:rFonts w:ascii="Arial" w:hAnsi="Arial" w:cs="Arial"/>
                <w:sz w:val="18"/>
                <w:szCs w:val="18"/>
              </w:rPr>
            </w:pPr>
            <w:r>
              <w:rPr>
                <w:rFonts w:ascii="Arial" w:hAnsi="Arial" w:cs="Arial"/>
                <w:sz w:val="18"/>
                <w:szCs w:val="18"/>
              </w:rPr>
              <w:t> </w:t>
            </w:r>
          </w:p>
        </w:tc>
        <w:tc>
          <w:tcPr>
            <w:tcW w:w="275" w:type="dxa"/>
            <w:vAlign w:val="center"/>
          </w:tcPr>
          <w:p w:rsidR="00F80C21" w:rsidRDefault="00F80C21" w:rsidP="00133F06">
            <w:pPr>
              <w:jc w:val="center"/>
              <w:rPr>
                <w:rFonts w:ascii="Arial" w:hAnsi="Arial" w:cs="Arial"/>
                <w:sz w:val="18"/>
                <w:szCs w:val="18"/>
              </w:rPr>
            </w:pPr>
            <w:r>
              <w:rPr>
                <w:rFonts w:ascii="Arial" w:hAnsi="Arial" w:cs="Arial"/>
                <w:sz w:val="18"/>
                <w:szCs w:val="18"/>
              </w:rPr>
              <w:t> </w:t>
            </w:r>
          </w:p>
        </w:tc>
        <w:tc>
          <w:tcPr>
            <w:tcW w:w="275" w:type="dxa"/>
            <w:vAlign w:val="center"/>
          </w:tcPr>
          <w:p w:rsidR="00F80C21" w:rsidRDefault="00F80C21" w:rsidP="00133F06">
            <w:pPr>
              <w:jc w:val="center"/>
              <w:rPr>
                <w:rFonts w:ascii="Arial" w:hAnsi="Arial" w:cs="Arial"/>
                <w:sz w:val="18"/>
                <w:szCs w:val="18"/>
              </w:rPr>
            </w:pPr>
            <w:r>
              <w:rPr>
                <w:rFonts w:ascii="Arial" w:hAnsi="Arial" w:cs="Arial"/>
                <w:sz w:val="18"/>
                <w:szCs w:val="18"/>
              </w:rPr>
              <w:t> </w:t>
            </w:r>
          </w:p>
        </w:tc>
        <w:tc>
          <w:tcPr>
            <w:tcW w:w="275" w:type="dxa"/>
            <w:vAlign w:val="center"/>
          </w:tcPr>
          <w:p w:rsidR="00F80C21" w:rsidRDefault="00F80C21" w:rsidP="00133F06">
            <w:pPr>
              <w:jc w:val="center"/>
              <w:rPr>
                <w:rFonts w:ascii="Arial" w:hAnsi="Arial" w:cs="Arial"/>
                <w:sz w:val="18"/>
                <w:szCs w:val="18"/>
              </w:rPr>
            </w:pPr>
            <w:r>
              <w:rPr>
                <w:rFonts w:ascii="Arial" w:hAnsi="Arial" w:cs="Arial"/>
                <w:sz w:val="18"/>
                <w:szCs w:val="18"/>
              </w:rPr>
              <w:t> </w:t>
            </w:r>
          </w:p>
        </w:tc>
        <w:tc>
          <w:tcPr>
            <w:tcW w:w="275" w:type="dxa"/>
            <w:vAlign w:val="center"/>
          </w:tcPr>
          <w:p w:rsidR="00F80C21" w:rsidRDefault="00F80C21" w:rsidP="00133F06">
            <w:pPr>
              <w:jc w:val="center"/>
              <w:rPr>
                <w:rFonts w:ascii="Arial" w:hAnsi="Arial" w:cs="Arial"/>
                <w:b/>
                <w:bCs/>
                <w:sz w:val="14"/>
                <w:szCs w:val="14"/>
              </w:rPr>
            </w:pPr>
            <w:r>
              <w:rPr>
                <w:rFonts w:ascii="Arial" w:hAnsi="Arial" w:cs="Arial"/>
                <w:b/>
                <w:bCs/>
                <w:sz w:val="14"/>
                <w:szCs w:val="14"/>
              </w:rPr>
              <w:t>3</w:t>
            </w:r>
          </w:p>
        </w:tc>
        <w:tc>
          <w:tcPr>
            <w:tcW w:w="275" w:type="dxa"/>
            <w:vAlign w:val="center"/>
          </w:tcPr>
          <w:p w:rsidR="00F80C21" w:rsidRDefault="00F80C21" w:rsidP="00133F06">
            <w:pPr>
              <w:jc w:val="center"/>
              <w:rPr>
                <w:rFonts w:ascii="Arial" w:hAnsi="Arial" w:cs="Arial"/>
                <w:sz w:val="18"/>
                <w:szCs w:val="18"/>
              </w:rPr>
            </w:pPr>
            <w:r>
              <w:rPr>
                <w:rFonts w:ascii="Arial" w:hAnsi="Arial" w:cs="Arial"/>
                <w:sz w:val="18"/>
                <w:szCs w:val="18"/>
              </w:rPr>
              <w:t> </w:t>
            </w:r>
          </w:p>
        </w:tc>
        <w:tc>
          <w:tcPr>
            <w:tcW w:w="275" w:type="dxa"/>
            <w:vAlign w:val="center"/>
          </w:tcPr>
          <w:p w:rsidR="00F80C21" w:rsidRDefault="00F80C21" w:rsidP="00133F06">
            <w:pPr>
              <w:jc w:val="center"/>
              <w:rPr>
                <w:rFonts w:ascii="Arial" w:hAnsi="Arial" w:cs="Arial"/>
                <w:sz w:val="18"/>
                <w:szCs w:val="18"/>
              </w:rPr>
            </w:pPr>
            <w:r>
              <w:rPr>
                <w:rFonts w:ascii="Arial" w:hAnsi="Arial" w:cs="Arial"/>
                <w:sz w:val="18"/>
                <w:szCs w:val="18"/>
              </w:rPr>
              <w:t> </w:t>
            </w:r>
          </w:p>
        </w:tc>
        <w:tc>
          <w:tcPr>
            <w:tcW w:w="275" w:type="dxa"/>
            <w:vAlign w:val="center"/>
          </w:tcPr>
          <w:p w:rsidR="00F80C21" w:rsidRDefault="00F80C21" w:rsidP="00133F06">
            <w:pPr>
              <w:jc w:val="center"/>
              <w:rPr>
                <w:rFonts w:ascii="Arial" w:hAnsi="Arial" w:cs="Arial"/>
                <w:sz w:val="18"/>
                <w:szCs w:val="18"/>
              </w:rPr>
            </w:pPr>
            <w:r>
              <w:rPr>
                <w:rFonts w:ascii="Arial" w:hAnsi="Arial" w:cs="Arial"/>
                <w:sz w:val="18"/>
                <w:szCs w:val="18"/>
              </w:rPr>
              <w:t> </w:t>
            </w:r>
          </w:p>
        </w:tc>
        <w:tc>
          <w:tcPr>
            <w:tcW w:w="275" w:type="dxa"/>
            <w:vAlign w:val="center"/>
          </w:tcPr>
          <w:p w:rsidR="00F80C21" w:rsidRDefault="00F80C21" w:rsidP="00133F06">
            <w:pPr>
              <w:jc w:val="center"/>
              <w:rPr>
                <w:rFonts w:ascii="Arial" w:hAnsi="Arial" w:cs="Arial"/>
                <w:sz w:val="18"/>
                <w:szCs w:val="18"/>
              </w:rPr>
            </w:pPr>
            <w:r>
              <w:rPr>
                <w:rFonts w:ascii="Arial" w:hAnsi="Arial" w:cs="Arial"/>
                <w:sz w:val="18"/>
                <w:szCs w:val="18"/>
              </w:rPr>
              <w:t> </w:t>
            </w:r>
          </w:p>
        </w:tc>
        <w:tc>
          <w:tcPr>
            <w:tcW w:w="275" w:type="dxa"/>
            <w:vAlign w:val="center"/>
          </w:tcPr>
          <w:p w:rsidR="00F80C21" w:rsidRDefault="00F80C21" w:rsidP="00133F06">
            <w:pPr>
              <w:jc w:val="center"/>
              <w:rPr>
                <w:rFonts w:ascii="Arial" w:hAnsi="Arial" w:cs="Arial"/>
                <w:sz w:val="18"/>
                <w:szCs w:val="18"/>
              </w:rPr>
            </w:pPr>
            <w:r>
              <w:rPr>
                <w:rFonts w:ascii="Arial" w:hAnsi="Arial" w:cs="Arial"/>
                <w:sz w:val="18"/>
                <w:szCs w:val="18"/>
              </w:rPr>
              <w:t> </w:t>
            </w:r>
          </w:p>
        </w:tc>
        <w:tc>
          <w:tcPr>
            <w:tcW w:w="275" w:type="dxa"/>
            <w:vAlign w:val="center"/>
          </w:tcPr>
          <w:p w:rsidR="00F80C21" w:rsidRDefault="00F80C21" w:rsidP="00133F06">
            <w:pPr>
              <w:jc w:val="center"/>
              <w:rPr>
                <w:rFonts w:ascii="Arial" w:hAnsi="Arial" w:cs="Arial"/>
                <w:sz w:val="18"/>
                <w:szCs w:val="18"/>
              </w:rPr>
            </w:pPr>
            <w:r>
              <w:rPr>
                <w:rFonts w:ascii="Arial" w:hAnsi="Arial" w:cs="Arial"/>
                <w:sz w:val="18"/>
                <w:szCs w:val="18"/>
              </w:rPr>
              <w:t> </w:t>
            </w:r>
          </w:p>
        </w:tc>
      </w:tr>
      <w:tr w:rsidR="00F80C21" w:rsidTr="00133F06">
        <w:trPr>
          <w:trHeight w:val="275"/>
        </w:trPr>
        <w:tc>
          <w:tcPr>
            <w:tcW w:w="275" w:type="dxa"/>
            <w:vAlign w:val="center"/>
          </w:tcPr>
          <w:p w:rsidR="00F80C21" w:rsidRDefault="00F80C21" w:rsidP="00133F06">
            <w:pPr>
              <w:jc w:val="center"/>
              <w:rPr>
                <w:rFonts w:ascii="Arial" w:hAnsi="Arial" w:cs="Arial"/>
                <w:sz w:val="18"/>
                <w:szCs w:val="18"/>
              </w:rPr>
            </w:pPr>
            <w:r>
              <w:rPr>
                <w:rFonts w:ascii="Arial" w:hAnsi="Arial" w:cs="Arial"/>
                <w:sz w:val="18"/>
                <w:szCs w:val="18"/>
              </w:rPr>
              <w:t> </w:t>
            </w:r>
          </w:p>
        </w:tc>
        <w:tc>
          <w:tcPr>
            <w:tcW w:w="275" w:type="dxa"/>
            <w:vAlign w:val="center"/>
          </w:tcPr>
          <w:p w:rsidR="00F80C21" w:rsidRDefault="00F80C21" w:rsidP="00133F06">
            <w:pPr>
              <w:jc w:val="center"/>
              <w:rPr>
                <w:rFonts w:ascii="Arial" w:hAnsi="Arial" w:cs="Arial"/>
                <w:sz w:val="18"/>
                <w:szCs w:val="18"/>
              </w:rPr>
            </w:pPr>
            <w:r>
              <w:rPr>
                <w:rFonts w:ascii="Arial" w:hAnsi="Arial" w:cs="Arial"/>
                <w:sz w:val="18"/>
                <w:szCs w:val="18"/>
              </w:rPr>
              <w:t> </w:t>
            </w:r>
          </w:p>
        </w:tc>
        <w:tc>
          <w:tcPr>
            <w:tcW w:w="275" w:type="dxa"/>
            <w:vAlign w:val="center"/>
          </w:tcPr>
          <w:p w:rsidR="00F80C21" w:rsidRDefault="00F80C21" w:rsidP="00133F06">
            <w:pPr>
              <w:jc w:val="center"/>
              <w:rPr>
                <w:rFonts w:ascii="Arial" w:hAnsi="Arial" w:cs="Arial"/>
                <w:sz w:val="18"/>
                <w:szCs w:val="18"/>
              </w:rPr>
            </w:pPr>
            <w:r>
              <w:rPr>
                <w:rFonts w:ascii="Arial" w:hAnsi="Arial" w:cs="Arial"/>
                <w:sz w:val="18"/>
                <w:szCs w:val="18"/>
              </w:rPr>
              <w:t> </w:t>
            </w:r>
          </w:p>
        </w:tc>
        <w:tc>
          <w:tcPr>
            <w:tcW w:w="275" w:type="dxa"/>
            <w:vAlign w:val="center"/>
          </w:tcPr>
          <w:p w:rsidR="00F80C21" w:rsidRDefault="00F80C21" w:rsidP="00133F06">
            <w:pPr>
              <w:jc w:val="center"/>
              <w:rPr>
                <w:rFonts w:ascii="Arial" w:hAnsi="Arial" w:cs="Arial"/>
                <w:sz w:val="18"/>
                <w:szCs w:val="18"/>
              </w:rPr>
            </w:pPr>
            <w:r>
              <w:rPr>
                <w:rFonts w:ascii="Arial" w:hAnsi="Arial" w:cs="Arial"/>
                <w:sz w:val="18"/>
                <w:szCs w:val="18"/>
              </w:rPr>
              <w:t> </w:t>
            </w:r>
          </w:p>
        </w:tc>
        <w:tc>
          <w:tcPr>
            <w:tcW w:w="275" w:type="dxa"/>
            <w:vAlign w:val="center"/>
          </w:tcPr>
          <w:p w:rsidR="00F80C21" w:rsidRDefault="00F80C21" w:rsidP="00133F06">
            <w:pPr>
              <w:jc w:val="center"/>
              <w:rPr>
                <w:rFonts w:ascii="Arial" w:hAnsi="Arial" w:cs="Arial"/>
                <w:sz w:val="18"/>
                <w:szCs w:val="18"/>
              </w:rPr>
            </w:pPr>
            <w:r>
              <w:rPr>
                <w:rFonts w:ascii="Arial" w:hAnsi="Arial" w:cs="Arial"/>
                <w:sz w:val="18"/>
                <w:szCs w:val="18"/>
              </w:rPr>
              <w:t> </w:t>
            </w:r>
          </w:p>
        </w:tc>
        <w:tc>
          <w:tcPr>
            <w:tcW w:w="275" w:type="dxa"/>
            <w:vAlign w:val="center"/>
          </w:tcPr>
          <w:p w:rsidR="00F80C21" w:rsidRDefault="00F80C21" w:rsidP="00133F06">
            <w:pPr>
              <w:jc w:val="center"/>
              <w:rPr>
                <w:rFonts w:ascii="Arial" w:hAnsi="Arial" w:cs="Arial"/>
                <w:sz w:val="18"/>
                <w:szCs w:val="18"/>
              </w:rPr>
            </w:pPr>
            <w:r>
              <w:rPr>
                <w:rFonts w:ascii="Arial" w:hAnsi="Arial" w:cs="Arial"/>
                <w:sz w:val="18"/>
                <w:szCs w:val="18"/>
              </w:rPr>
              <w:t> </w:t>
            </w:r>
          </w:p>
        </w:tc>
        <w:tc>
          <w:tcPr>
            <w:tcW w:w="275" w:type="dxa"/>
            <w:vAlign w:val="center"/>
          </w:tcPr>
          <w:p w:rsidR="00F80C21" w:rsidRDefault="00F80C21" w:rsidP="00133F06">
            <w:pPr>
              <w:jc w:val="center"/>
              <w:rPr>
                <w:rFonts w:ascii="Arial" w:hAnsi="Arial" w:cs="Arial"/>
                <w:sz w:val="18"/>
                <w:szCs w:val="18"/>
              </w:rPr>
            </w:pPr>
            <w:r>
              <w:rPr>
                <w:rFonts w:ascii="Arial" w:hAnsi="Arial" w:cs="Arial"/>
                <w:sz w:val="18"/>
                <w:szCs w:val="18"/>
              </w:rPr>
              <w:t> </w:t>
            </w:r>
          </w:p>
        </w:tc>
        <w:tc>
          <w:tcPr>
            <w:tcW w:w="275" w:type="dxa"/>
            <w:vAlign w:val="center"/>
          </w:tcPr>
          <w:p w:rsidR="00F80C21" w:rsidRDefault="00F80C21" w:rsidP="00133F06">
            <w:pPr>
              <w:jc w:val="center"/>
              <w:rPr>
                <w:rFonts w:ascii="Arial" w:hAnsi="Arial" w:cs="Arial"/>
                <w:sz w:val="18"/>
                <w:szCs w:val="18"/>
              </w:rPr>
            </w:pPr>
            <w:r>
              <w:rPr>
                <w:rFonts w:ascii="Arial" w:hAnsi="Arial" w:cs="Arial"/>
                <w:sz w:val="18"/>
                <w:szCs w:val="18"/>
              </w:rPr>
              <w:t> </w:t>
            </w:r>
          </w:p>
        </w:tc>
        <w:tc>
          <w:tcPr>
            <w:tcW w:w="275" w:type="dxa"/>
            <w:vAlign w:val="center"/>
          </w:tcPr>
          <w:p w:rsidR="00F80C21" w:rsidRDefault="00F80C21" w:rsidP="00133F06">
            <w:pPr>
              <w:jc w:val="center"/>
              <w:rPr>
                <w:rFonts w:ascii="Arial" w:hAnsi="Arial" w:cs="Arial"/>
                <w:sz w:val="18"/>
                <w:szCs w:val="18"/>
              </w:rPr>
            </w:pPr>
            <w:r>
              <w:rPr>
                <w:rFonts w:ascii="Arial" w:hAnsi="Arial" w:cs="Arial"/>
                <w:sz w:val="18"/>
                <w:szCs w:val="18"/>
              </w:rPr>
              <w:t> </w:t>
            </w:r>
          </w:p>
        </w:tc>
        <w:tc>
          <w:tcPr>
            <w:tcW w:w="275" w:type="dxa"/>
            <w:vAlign w:val="center"/>
          </w:tcPr>
          <w:p w:rsidR="00F80C21" w:rsidRDefault="00F80C21" w:rsidP="00133F06">
            <w:pPr>
              <w:jc w:val="center"/>
              <w:rPr>
                <w:rFonts w:ascii="Arial" w:hAnsi="Arial" w:cs="Arial"/>
                <w:sz w:val="18"/>
                <w:szCs w:val="18"/>
              </w:rPr>
            </w:pPr>
            <w:r>
              <w:rPr>
                <w:rFonts w:ascii="Arial" w:hAnsi="Arial" w:cs="Arial"/>
                <w:sz w:val="18"/>
                <w:szCs w:val="18"/>
              </w:rPr>
              <w:t> </w:t>
            </w:r>
          </w:p>
        </w:tc>
        <w:tc>
          <w:tcPr>
            <w:tcW w:w="275" w:type="dxa"/>
            <w:vAlign w:val="center"/>
          </w:tcPr>
          <w:p w:rsidR="00F80C21" w:rsidRDefault="00F80C21" w:rsidP="00133F06">
            <w:pPr>
              <w:jc w:val="center"/>
              <w:rPr>
                <w:rFonts w:ascii="Arial" w:hAnsi="Arial" w:cs="Arial"/>
                <w:sz w:val="18"/>
                <w:szCs w:val="18"/>
              </w:rPr>
            </w:pPr>
            <w:r>
              <w:rPr>
                <w:rFonts w:ascii="Arial" w:hAnsi="Arial" w:cs="Arial"/>
                <w:sz w:val="18"/>
                <w:szCs w:val="18"/>
              </w:rPr>
              <w:t> </w:t>
            </w:r>
          </w:p>
        </w:tc>
        <w:tc>
          <w:tcPr>
            <w:tcW w:w="275" w:type="dxa"/>
            <w:vAlign w:val="center"/>
          </w:tcPr>
          <w:p w:rsidR="00F80C21" w:rsidRDefault="00F80C21" w:rsidP="00133F06">
            <w:pPr>
              <w:jc w:val="center"/>
              <w:rPr>
                <w:rFonts w:ascii="Arial" w:hAnsi="Arial" w:cs="Arial"/>
                <w:sz w:val="18"/>
                <w:szCs w:val="18"/>
              </w:rPr>
            </w:pPr>
            <w:r>
              <w:rPr>
                <w:rFonts w:ascii="Arial" w:hAnsi="Arial" w:cs="Arial"/>
                <w:sz w:val="18"/>
                <w:szCs w:val="18"/>
              </w:rPr>
              <w:t> </w:t>
            </w:r>
          </w:p>
        </w:tc>
        <w:tc>
          <w:tcPr>
            <w:tcW w:w="275" w:type="dxa"/>
            <w:vAlign w:val="center"/>
          </w:tcPr>
          <w:p w:rsidR="00F80C21" w:rsidRDefault="00F80C21" w:rsidP="00133F06">
            <w:pPr>
              <w:jc w:val="center"/>
              <w:rPr>
                <w:rFonts w:ascii="Arial" w:hAnsi="Arial" w:cs="Arial"/>
                <w:sz w:val="18"/>
                <w:szCs w:val="18"/>
              </w:rPr>
            </w:pPr>
            <w:r>
              <w:rPr>
                <w:rFonts w:ascii="Arial" w:hAnsi="Arial" w:cs="Arial"/>
                <w:sz w:val="18"/>
                <w:szCs w:val="18"/>
              </w:rPr>
              <w:t> </w:t>
            </w:r>
          </w:p>
        </w:tc>
        <w:tc>
          <w:tcPr>
            <w:tcW w:w="275" w:type="dxa"/>
            <w:vAlign w:val="center"/>
          </w:tcPr>
          <w:p w:rsidR="00F80C21" w:rsidRDefault="00F80C21" w:rsidP="00133F06">
            <w:pPr>
              <w:jc w:val="center"/>
              <w:rPr>
                <w:rFonts w:ascii="Arial" w:hAnsi="Arial" w:cs="Arial"/>
                <w:sz w:val="18"/>
                <w:szCs w:val="18"/>
              </w:rPr>
            </w:pPr>
            <w:r>
              <w:rPr>
                <w:rFonts w:ascii="Arial" w:hAnsi="Arial" w:cs="Arial"/>
                <w:sz w:val="18"/>
                <w:szCs w:val="18"/>
              </w:rPr>
              <w:t> </w:t>
            </w:r>
          </w:p>
        </w:tc>
        <w:tc>
          <w:tcPr>
            <w:tcW w:w="275" w:type="dxa"/>
            <w:tcBorders>
              <w:top w:val="single" w:sz="4" w:space="0" w:color="333333"/>
              <w:left w:val="single" w:sz="4" w:space="0" w:color="333333"/>
              <w:bottom w:val="single" w:sz="4" w:space="0" w:color="333333"/>
              <w:right w:val="single" w:sz="4" w:space="0" w:color="333333"/>
            </w:tcBorders>
            <w:shd w:val="clear" w:color="auto" w:fill="EEEEEE"/>
            <w:vAlign w:val="center"/>
          </w:tcPr>
          <w:p w:rsidR="00F80C21" w:rsidRDefault="00F80C21" w:rsidP="00133F06">
            <w:pPr>
              <w:jc w:val="center"/>
              <w:rPr>
                <w:rFonts w:ascii="Arial" w:hAnsi="Arial" w:cs="Arial"/>
                <w:sz w:val="18"/>
                <w:szCs w:val="18"/>
              </w:rPr>
            </w:pPr>
            <w:r>
              <w:rPr>
                <w:rFonts w:ascii="Arial" w:hAnsi="Arial" w:cs="Arial"/>
                <w:sz w:val="18"/>
                <w:szCs w:val="18"/>
              </w:rPr>
              <w:t> </w:t>
            </w:r>
          </w:p>
        </w:tc>
        <w:tc>
          <w:tcPr>
            <w:tcW w:w="275" w:type="dxa"/>
            <w:vAlign w:val="center"/>
          </w:tcPr>
          <w:p w:rsidR="00F80C21" w:rsidRDefault="00F80C21" w:rsidP="00133F06">
            <w:pPr>
              <w:jc w:val="center"/>
              <w:rPr>
                <w:rFonts w:ascii="Arial" w:hAnsi="Arial" w:cs="Arial"/>
                <w:sz w:val="18"/>
                <w:szCs w:val="18"/>
              </w:rPr>
            </w:pPr>
            <w:r>
              <w:rPr>
                <w:rFonts w:ascii="Arial" w:hAnsi="Arial" w:cs="Arial"/>
                <w:sz w:val="18"/>
                <w:szCs w:val="18"/>
              </w:rPr>
              <w:t> </w:t>
            </w:r>
          </w:p>
        </w:tc>
        <w:tc>
          <w:tcPr>
            <w:tcW w:w="275" w:type="dxa"/>
            <w:vAlign w:val="center"/>
          </w:tcPr>
          <w:p w:rsidR="00F80C21" w:rsidRDefault="00F80C21" w:rsidP="00133F06">
            <w:pPr>
              <w:jc w:val="center"/>
              <w:rPr>
                <w:rFonts w:ascii="Arial" w:hAnsi="Arial" w:cs="Arial"/>
                <w:sz w:val="18"/>
                <w:szCs w:val="18"/>
              </w:rPr>
            </w:pPr>
            <w:r>
              <w:rPr>
                <w:rFonts w:ascii="Arial" w:hAnsi="Arial" w:cs="Arial"/>
                <w:sz w:val="18"/>
                <w:szCs w:val="18"/>
              </w:rPr>
              <w:t> </w:t>
            </w:r>
          </w:p>
        </w:tc>
        <w:tc>
          <w:tcPr>
            <w:tcW w:w="275" w:type="dxa"/>
            <w:vAlign w:val="center"/>
          </w:tcPr>
          <w:p w:rsidR="00F80C21" w:rsidRDefault="00F80C21" w:rsidP="00133F06">
            <w:pPr>
              <w:jc w:val="center"/>
              <w:rPr>
                <w:rFonts w:ascii="Arial" w:hAnsi="Arial" w:cs="Arial"/>
                <w:sz w:val="18"/>
                <w:szCs w:val="18"/>
              </w:rPr>
            </w:pPr>
            <w:r>
              <w:rPr>
                <w:rFonts w:ascii="Arial" w:hAnsi="Arial" w:cs="Arial"/>
                <w:sz w:val="18"/>
                <w:szCs w:val="18"/>
              </w:rPr>
              <w:t> </w:t>
            </w:r>
          </w:p>
        </w:tc>
        <w:tc>
          <w:tcPr>
            <w:tcW w:w="275" w:type="dxa"/>
            <w:vAlign w:val="center"/>
          </w:tcPr>
          <w:p w:rsidR="00F80C21" w:rsidRDefault="00F80C21" w:rsidP="00133F06">
            <w:pPr>
              <w:jc w:val="center"/>
              <w:rPr>
                <w:rFonts w:ascii="Arial" w:hAnsi="Arial" w:cs="Arial"/>
                <w:sz w:val="18"/>
                <w:szCs w:val="18"/>
              </w:rPr>
            </w:pPr>
            <w:r>
              <w:rPr>
                <w:rFonts w:ascii="Arial" w:hAnsi="Arial" w:cs="Arial"/>
                <w:sz w:val="18"/>
                <w:szCs w:val="18"/>
              </w:rPr>
              <w:t> </w:t>
            </w:r>
          </w:p>
        </w:tc>
        <w:tc>
          <w:tcPr>
            <w:tcW w:w="275" w:type="dxa"/>
            <w:vAlign w:val="center"/>
          </w:tcPr>
          <w:p w:rsidR="00F80C21" w:rsidRDefault="00F80C21" w:rsidP="00133F06">
            <w:pPr>
              <w:jc w:val="center"/>
              <w:rPr>
                <w:rFonts w:ascii="Arial" w:hAnsi="Arial" w:cs="Arial"/>
                <w:sz w:val="18"/>
                <w:szCs w:val="18"/>
              </w:rPr>
            </w:pPr>
            <w:r>
              <w:rPr>
                <w:rFonts w:ascii="Arial" w:hAnsi="Arial" w:cs="Arial"/>
                <w:sz w:val="18"/>
                <w:szCs w:val="18"/>
              </w:rPr>
              <w:t> </w:t>
            </w:r>
          </w:p>
        </w:tc>
        <w:tc>
          <w:tcPr>
            <w:tcW w:w="275" w:type="dxa"/>
            <w:vAlign w:val="center"/>
          </w:tcPr>
          <w:p w:rsidR="00F80C21" w:rsidRDefault="00F80C21" w:rsidP="00133F06">
            <w:pPr>
              <w:jc w:val="center"/>
              <w:rPr>
                <w:rFonts w:ascii="Arial" w:hAnsi="Arial" w:cs="Arial"/>
                <w:sz w:val="18"/>
                <w:szCs w:val="18"/>
              </w:rPr>
            </w:pPr>
            <w:r>
              <w:rPr>
                <w:rFonts w:ascii="Arial" w:hAnsi="Arial" w:cs="Arial"/>
                <w:sz w:val="18"/>
                <w:szCs w:val="18"/>
              </w:rPr>
              <w:t> </w:t>
            </w:r>
          </w:p>
        </w:tc>
      </w:tr>
      <w:tr w:rsidR="00F80C21" w:rsidTr="00133F06">
        <w:trPr>
          <w:trHeight w:val="275"/>
        </w:trPr>
        <w:tc>
          <w:tcPr>
            <w:tcW w:w="275" w:type="dxa"/>
            <w:vAlign w:val="center"/>
          </w:tcPr>
          <w:p w:rsidR="00F80C21" w:rsidRDefault="00F80C21" w:rsidP="00133F06">
            <w:pPr>
              <w:jc w:val="center"/>
              <w:rPr>
                <w:rFonts w:ascii="Arial" w:hAnsi="Arial" w:cs="Arial"/>
                <w:sz w:val="18"/>
                <w:szCs w:val="18"/>
              </w:rPr>
            </w:pPr>
            <w:r>
              <w:rPr>
                <w:rFonts w:ascii="Arial" w:hAnsi="Arial" w:cs="Arial"/>
                <w:sz w:val="18"/>
                <w:szCs w:val="18"/>
              </w:rPr>
              <w:t> </w:t>
            </w:r>
          </w:p>
        </w:tc>
        <w:tc>
          <w:tcPr>
            <w:tcW w:w="275" w:type="dxa"/>
            <w:vAlign w:val="center"/>
          </w:tcPr>
          <w:p w:rsidR="00F80C21" w:rsidRDefault="00F80C21" w:rsidP="00133F06">
            <w:pPr>
              <w:jc w:val="center"/>
              <w:rPr>
                <w:rFonts w:ascii="Arial" w:hAnsi="Arial" w:cs="Arial"/>
                <w:sz w:val="18"/>
                <w:szCs w:val="18"/>
              </w:rPr>
            </w:pPr>
            <w:r>
              <w:rPr>
                <w:rFonts w:ascii="Arial" w:hAnsi="Arial" w:cs="Arial"/>
                <w:sz w:val="18"/>
                <w:szCs w:val="18"/>
              </w:rPr>
              <w:t> </w:t>
            </w:r>
          </w:p>
        </w:tc>
        <w:tc>
          <w:tcPr>
            <w:tcW w:w="275" w:type="dxa"/>
            <w:vAlign w:val="center"/>
          </w:tcPr>
          <w:p w:rsidR="00F80C21" w:rsidRDefault="00F80C21" w:rsidP="00133F06">
            <w:pPr>
              <w:jc w:val="center"/>
              <w:rPr>
                <w:rFonts w:ascii="Arial" w:hAnsi="Arial" w:cs="Arial"/>
                <w:sz w:val="18"/>
                <w:szCs w:val="18"/>
              </w:rPr>
            </w:pPr>
            <w:r>
              <w:rPr>
                <w:rFonts w:ascii="Arial" w:hAnsi="Arial" w:cs="Arial"/>
                <w:sz w:val="18"/>
                <w:szCs w:val="18"/>
              </w:rPr>
              <w:t> </w:t>
            </w:r>
          </w:p>
        </w:tc>
        <w:tc>
          <w:tcPr>
            <w:tcW w:w="275" w:type="dxa"/>
            <w:vAlign w:val="center"/>
          </w:tcPr>
          <w:p w:rsidR="00F80C21" w:rsidRDefault="00F80C21" w:rsidP="00133F06">
            <w:pPr>
              <w:jc w:val="center"/>
              <w:rPr>
                <w:rFonts w:ascii="Arial" w:hAnsi="Arial" w:cs="Arial"/>
                <w:sz w:val="18"/>
                <w:szCs w:val="18"/>
              </w:rPr>
            </w:pPr>
            <w:r>
              <w:rPr>
                <w:rFonts w:ascii="Arial" w:hAnsi="Arial" w:cs="Arial"/>
                <w:sz w:val="18"/>
                <w:szCs w:val="18"/>
              </w:rPr>
              <w:t> </w:t>
            </w:r>
          </w:p>
        </w:tc>
        <w:tc>
          <w:tcPr>
            <w:tcW w:w="275" w:type="dxa"/>
            <w:vAlign w:val="center"/>
          </w:tcPr>
          <w:p w:rsidR="00F80C21" w:rsidRDefault="00F80C21" w:rsidP="00133F06">
            <w:pPr>
              <w:jc w:val="center"/>
              <w:rPr>
                <w:rFonts w:ascii="Arial" w:hAnsi="Arial" w:cs="Arial"/>
                <w:b/>
                <w:bCs/>
                <w:sz w:val="14"/>
                <w:szCs w:val="14"/>
              </w:rPr>
            </w:pPr>
            <w:r>
              <w:rPr>
                <w:rFonts w:ascii="Arial" w:hAnsi="Arial" w:cs="Arial"/>
                <w:b/>
                <w:bCs/>
                <w:sz w:val="14"/>
                <w:szCs w:val="14"/>
              </w:rPr>
              <w:t>5</w:t>
            </w:r>
          </w:p>
        </w:tc>
        <w:tc>
          <w:tcPr>
            <w:tcW w:w="275" w:type="dxa"/>
            <w:vAlign w:val="center"/>
          </w:tcPr>
          <w:p w:rsidR="00F80C21" w:rsidRDefault="00F80C21" w:rsidP="00133F06">
            <w:pPr>
              <w:jc w:val="center"/>
              <w:rPr>
                <w:rFonts w:ascii="Arial" w:hAnsi="Arial" w:cs="Arial"/>
                <w:sz w:val="18"/>
                <w:szCs w:val="18"/>
              </w:rPr>
            </w:pPr>
            <w:r>
              <w:rPr>
                <w:rFonts w:ascii="Arial" w:hAnsi="Arial" w:cs="Arial"/>
                <w:sz w:val="18"/>
                <w:szCs w:val="18"/>
              </w:rPr>
              <w:t> </w:t>
            </w:r>
          </w:p>
        </w:tc>
        <w:tc>
          <w:tcPr>
            <w:tcW w:w="275" w:type="dxa"/>
            <w:vAlign w:val="center"/>
          </w:tcPr>
          <w:p w:rsidR="00F80C21" w:rsidRDefault="00F80C21" w:rsidP="00133F06">
            <w:pPr>
              <w:jc w:val="center"/>
              <w:rPr>
                <w:rFonts w:ascii="Arial" w:hAnsi="Arial" w:cs="Arial"/>
                <w:sz w:val="18"/>
                <w:szCs w:val="18"/>
              </w:rPr>
            </w:pPr>
            <w:r>
              <w:rPr>
                <w:rFonts w:ascii="Arial" w:hAnsi="Arial" w:cs="Arial"/>
                <w:sz w:val="18"/>
                <w:szCs w:val="18"/>
              </w:rPr>
              <w:t> </w:t>
            </w:r>
          </w:p>
        </w:tc>
        <w:tc>
          <w:tcPr>
            <w:tcW w:w="275" w:type="dxa"/>
            <w:vAlign w:val="center"/>
          </w:tcPr>
          <w:p w:rsidR="00F80C21" w:rsidRDefault="00F80C21" w:rsidP="00133F06">
            <w:pPr>
              <w:jc w:val="center"/>
              <w:rPr>
                <w:rFonts w:ascii="Arial" w:hAnsi="Arial" w:cs="Arial"/>
                <w:sz w:val="18"/>
                <w:szCs w:val="18"/>
              </w:rPr>
            </w:pPr>
            <w:r>
              <w:rPr>
                <w:rFonts w:ascii="Arial" w:hAnsi="Arial" w:cs="Arial"/>
                <w:sz w:val="18"/>
                <w:szCs w:val="18"/>
              </w:rPr>
              <w:t> </w:t>
            </w:r>
          </w:p>
        </w:tc>
        <w:tc>
          <w:tcPr>
            <w:tcW w:w="275" w:type="dxa"/>
            <w:vAlign w:val="center"/>
          </w:tcPr>
          <w:p w:rsidR="00F80C21" w:rsidRDefault="00F80C21" w:rsidP="00133F06">
            <w:pPr>
              <w:jc w:val="center"/>
              <w:rPr>
                <w:rFonts w:ascii="Arial" w:hAnsi="Arial" w:cs="Arial"/>
                <w:b/>
                <w:bCs/>
                <w:sz w:val="14"/>
                <w:szCs w:val="14"/>
              </w:rPr>
            </w:pPr>
            <w:r>
              <w:rPr>
                <w:rFonts w:ascii="Arial" w:hAnsi="Arial" w:cs="Arial"/>
                <w:b/>
                <w:bCs/>
                <w:sz w:val="14"/>
                <w:szCs w:val="14"/>
              </w:rPr>
              <w:t>2</w:t>
            </w:r>
          </w:p>
        </w:tc>
        <w:tc>
          <w:tcPr>
            <w:tcW w:w="275" w:type="dxa"/>
            <w:vAlign w:val="center"/>
          </w:tcPr>
          <w:p w:rsidR="00F80C21" w:rsidRDefault="00F80C21" w:rsidP="00133F06">
            <w:pPr>
              <w:jc w:val="center"/>
              <w:rPr>
                <w:rFonts w:ascii="Arial" w:hAnsi="Arial" w:cs="Arial"/>
                <w:sz w:val="18"/>
                <w:szCs w:val="18"/>
              </w:rPr>
            </w:pPr>
            <w:r>
              <w:rPr>
                <w:rFonts w:ascii="Arial" w:hAnsi="Arial" w:cs="Arial"/>
                <w:sz w:val="18"/>
                <w:szCs w:val="18"/>
              </w:rPr>
              <w:t> </w:t>
            </w:r>
          </w:p>
        </w:tc>
        <w:tc>
          <w:tcPr>
            <w:tcW w:w="275" w:type="dxa"/>
            <w:vAlign w:val="center"/>
          </w:tcPr>
          <w:p w:rsidR="00F80C21" w:rsidRDefault="00F80C21" w:rsidP="00133F06">
            <w:pPr>
              <w:jc w:val="center"/>
              <w:rPr>
                <w:rFonts w:ascii="Arial" w:hAnsi="Arial" w:cs="Arial"/>
                <w:sz w:val="18"/>
                <w:szCs w:val="18"/>
              </w:rPr>
            </w:pPr>
            <w:r>
              <w:rPr>
                <w:rFonts w:ascii="Arial" w:hAnsi="Arial" w:cs="Arial"/>
                <w:sz w:val="18"/>
                <w:szCs w:val="18"/>
              </w:rPr>
              <w:t> </w:t>
            </w:r>
          </w:p>
        </w:tc>
        <w:tc>
          <w:tcPr>
            <w:tcW w:w="275" w:type="dxa"/>
            <w:vAlign w:val="center"/>
          </w:tcPr>
          <w:p w:rsidR="00F80C21" w:rsidRDefault="00F80C21" w:rsidP="00133F06">
            <w:pPr>
              <w:jc w:val="center"/>
              <w:rPr>
                <w:rFonts w:ascii="Arial" w:hAnsi="Arial" w:cs="Arial"/>
                <w:sz w:val="18"/>
                <w:szCs w:val="18"/>
              </w:rPr>
            </w:pPr>
            <w:r>
              <w:rPr>
                <w:rFonts w:ascii="Arial" w:hAnsi="Arial" w:cs="Arial"/>
                <w:sz w:val="18"/>
                <w:szCs w:val="18"/>
              </w:rPr>
              <w:t> </w:t>
            </w:r>
          </w:p>
        </w:tc>
        <w:tc>
          <w:tcPr>
            <w:tcW w:w="275" w:type="dxa"/>
            <w:vAlign w:val="center"/>
          </w:tcPr>
          <w:p w:rsidR="00F80C21" w:rsidRDefault="00F80C21" w:rsidP="00133F06">
            <w:pPr>
              <w:jc w:val="center"/>
              <w:rPr>
                <w:rFonts w:ascii="Arial" w:hAnsi="Arial" w:cs="Arial"/>
                <w:sz w:val="18"/>
                <w:szCs w:val="18"/>
              </w:rPr>
            </w:pPr>
            <w:r>
              <w:rPr>
                <w:rFonts w:ascii="Arial" w:hAnsi="Arial" w:cs="Arial"/>
                <w:sz w:val="18"/>
                <w:szCs w:val="18"/>
              </w:rPr>
              <w:t> </w:t>
            </w:r>
          </w:p>
        </w:tc>
        <w:tc>
          <w:tcPr>
            <w:tcW w:w="275" w:type="dxa"/>
            <w:vAlign w:val="center"/>
          </w:tcPr>
          <w:p w:rsidR="00F80C21" w:rsidRDefault="00F80C21" w:rsidP="00133F06">
            <w:pPr>
              <w:jc w:val="center"/>
              <w:rPr>
                <w:rFonts w:ascii="Arial" w:hAnsi="Arial" w:cs="Arial"/>
                <w:sz w:val="18"/>
                <w:szCs w:val="18"/>
              </w:rPr>
            </w:pPr>
            <w:r>
              <w:rPr>
                <w:rFonts w:ascii="Arial" w:hAnsi="Arial" w:cs="Arial"/>
                <w:sz w:val="18"/>
                <w:szCs w:val="18"/>
              </w:rPr>
              <w:t> </w:t>
            </w:r>
          </w:p>
        </w:tc>
        <w:tc>
          <w:tcPr>
            <w:tcW w:w="275" w:type="dxa"/>
            <w:tcBorders>
              <w:top w:val="single" w:sz="4" w:space="0" w:color="333333"/>
              <w:left w:val="single" w:sz="4" w:space="0" w:color="333333"/>
              <w:bottom w:val="single" w:sz="4" w:space="0" w:color="333333"/>
              <w:right w:val="single" w:sz="4" w:space="0" w:color="333333"/>
            </w:tcBorders>
            <w:shd w:val="clear" w:color="auto" w:fill="EEEEEE"/>
            <w:vAlign w:val="center"/>
          </w:tcPr>
          <w:p w:rsidR="00F80C21" w:rsidRDefault="00F80C21" w:rsidP="00133F06">
            <w:pPr>
              <w:jc w:val="center"/>
              <w:rPr>
                <w:rFonts w:ascii="Arial" w:hAnsi="Arial" w:cs="Arial"/>
                <w:sz w:val="18"/>
                <w:szCs w:val="18"/>
              </w:rPr>
            </w:pPr>
            <w:r>
              <w:rPr>
                <w:rFonts w:ascii="Arial" w:hAnsi="Arial" w:cs="Arial"/>
                <w:sz w:val="18"/>
                <w:szCs w:val="18"/>
              </w:rPr>
              <w:t> </w:t>
            </w:r>
          </w:p>
        </w:tc>
        <w:tc>
          <w:tcPr>
            <w:tcW w:w="275" w:type="dxa"/>
            <w:vAlign w:val="center"/>
          </w:tcPr>
          <w:p w:rsidR="00F80C21" w:rsidRDefault="00F80C21" w:rsidP="00133F06">
            <w:pPr>
              <w:jc w:val="center"/>
              <w:rPr>
                <w:rFonts w:ascii="Arial" w:hAnsi="Arial" w:cs="Arial"/>
                <w:sz w:val="18"/>
                <w:szCs w:val="18"/>
              </w:rPr>
            </w:pPr>
            <w:r>
              <w:rPr>
                <w:rFonts w:ascii="Arial" w:hAnsi="Arial" w:cs="Arial"/>
                <w:sz w:val="18"/>
                <w:szCs w:val="18"/>
              </w:rPr>
              <w:t> </w:t>
            </w:r>
          </w:p>
        </w:tc>
        <w:tc>
          <w:tcPr>
            <w:tcW w:w="275" w:type="dxa"/>
            <w:vAlign w:val="center"/>
          </w:tcPr>
          <w:p w:rsidR="00F80C21" w:rsidRDefault="00F80C21" w:rsidP="00133F06">
            <w:pPr>
              <w:jc w:val="center"/>
              <w:rPr>
                <w:rFonts w:ascii="Arial" w:hAnsi="Arial" w:cs="Arial"/>
                <w:sz w:val="18"/>
                <w:szCs w:val="18"/>
              </w:rPr>
            </w:pPr>
            <w:r>
              <w:rPr>
                <w:rFonts w:ascii="Arial" w:hAnsi="Arial" w:cs="Arial"/>
                <w:sz w:val="18"/>
                <w:szCs w:val="18"/>
              </w:rPr>
              <w:t> </w:t>
            </w:r>
          </w:p>
        </w:tc>
        <w:tc>
          <w:tcPr>
            <w:tcW w:w="275" w:type="dxa"/>
            <w:vAlign w:val="center"/>
          </w:tcPr>
          <w:p w:rsidR="00F80C21" w:rsidRDefault="00F80C21" w:rsidP="00133F06">
            <w:pPr>
              <w:jc w:val="center"/>
              <w:rPr>
                <w:rFonts w:ascii="Arial" w:hAnsi="Arial" w:cs="Arial"/>
                <w:sz w:val="18"/>
                <w:szCs w:val="18"/>
              </w:rPr>
            </w:pPr>
            <w:r>
              <w:rPr>
                <w:rFonts w:ascii="Arial" w:hAnsi="Arial" w:cs="Arial"/>
                <w:sz w:val="18"/>
                <w:szCs w:val="18"/>
              </w:rPr>
              <w:t> </w:t>
            </w:r>
          </w:p>
        </w:tc>
        <w:tc>
          <w:tcPr>
            <w:tcW w:w="275" w:type="dxa"/>
            <w:vAlign w:val="center"/>
          </w:tcPr>
          <w:p w:rsidR="00F80C21" w:rsidRDefault="00F80C21" w:rsidP="00133F06">
            <w:pPr>
              <w:jc w:val="center"/>
              <w:rPr>
                <w:rFonts w:ascii="Arial" w:hAnsi="Arial" w:cs="Arial"/>
                <w:sz w:val="18"/>
                <w:szCs w:val="18"/>
              </w:rPr>
            </w:pPr>
            <w:r>
              <w:rPr>
                <w:rFonts w:ascii="Arial" w:hAnsi="Arial" w:cs="Arial"/>
                <w:sz w:val="18"/>
                <w:szCs w:val="18"/>
              </w:rPr>
              <w:t> </w:t>
            </w:r>
          </w:p>
        </w:tc>
        <w:tc>
          <w:tcPr>
            <w:tcW w:w="275" w:type="dxa"/>
            <w:vAlign w:val="center"/>
          </w:tcPr>
          <w:p w:rsidR="00F80C21" w:rsidRDefault="00F80C21" w:rsidP="00133F06">
            <w:pPr>
              <w:jc w:val="center"/>
              <w:rPr>
                <w:rFonts w:ascii="Arial" w:hAnsi="Arial" w:cs="Arial"/>
                <w:sz w:val="18"/>
                <w:szCs w:val="18"/>
              </w:rPr>
            </w:pPr>
            <w:r>
              <w:rPr>
                <w:rFonts w:ascii="Arial" w:hAnsi="Arial" w:cs="Arial"/>
                <w:sz w:val="18"/>
                <w:szCs w:val="18"/>
              </w:rPr>
              <w:t> </w:t>
            </w:r>
          </w:p>
        </w:tc>
        <w:tc>
          <w:tcPr>
            <w:tcW w:w="275" w:type="dxa"/>
            <w:vAlign w:val="center"/>
          </w:tcPr>
          <w:p w:rsidR="00F80C21" w:rsidRDefault="00F80C21" w:rsidP="00133F06">
            <w:pPr>
              <w:jc w:val="center"/>
              <w:rPr>
                <w:rFonts w:ascii="Arial" w:hAnsi="Arial" w:cs="Arial"/>
                <w:sz w:val="18"/>
                <w:szCs w:val="18"/>
              </w:rPr>
            </w:pPr>
            <w:r>
              <w:rPr>
                <w:rFonts w:ascii="Arial" w:hAnsi="Arial" w:cs="Arial"/>
                <w:sz w:val="18"/>
                <w:szCs w:val="18"/>
              </w:rPr>
              <w:t> </w:t>
            </w:r>
          </w:p>
        </w:tc>
      </w:tr>
      <w:tr w:rsidR="00F80C21" w:rsidTr="00133F06">
        <w:trPr>
          <w:trHeight w:val="275"/>
        </w:trPr>
        <w:tc>
          <w:tcPr>
            <w:tcW w:w="275" w:type="dxa"/>
            <w:vAlign w:val="center"/>
          </w:tcPr>
          <w:p w:rsidR="00F80C21" w:rsidRDefault="00F80C21" w:rsidP="00133F06">
            <w:pPr>
              <w:jc w:val="center"/>
              <w:rPr>
                <w:rFonts w:ascii="Arial" w:hAnsi="Arial" w:cs="Arial"/>
                <w:b/>
                <w:bCs/>
                <w:sz w:val="14"/>
                <w:szCs w:val="14"/>
              </w:rPr>
            </w:pPr>
            <w:r>
              <w:rPr>
                <w:rFonts w:ascii="Arial" w:hAnsi="Arial" w:cs="Arial"/>
                <w:b/>
                <w:bCs/>
                <w:sz w:val="14"/>
                <w:szCs w:val="14"/>
              </w:rPr>
              <w:t>6</w:t>
            </w:r>
          </w:p>
        </w:tc>
        <w:tc>
          <w:tcPr>
            <w:tcW w:w="275" w:type="dxa"/>
            <w:tcBorders>
              <w:top w:val="single" w:sz="4" w:space="0" w:color="333333"/>
              <w:left w:val="single" w:sz="4" w:space="0" w:color="333333"/>
              <w:bottom w:val="single" w:sz="4" w:space="0" w:color="333333"/>
              <w:right w:val="single" w:sz="4" w:space="0" w:color="333333"/>
            </w:tcBorders>
            <w:shd w:val="clear" w:color="auto" w:fill="EEEEEE"/>
            <w:vAlign w:val="center"/>
          </w:tcPr>
          <w:p w:rsidR="00F80C21" w:rsidRDefault="00F80C21" w:rsidP="00133F06">
            <w:pPr>
              <w:jc w:val="center"/>
              <w:rPr>
                <w:rFonts w:ascii="Arial" w:hAnsi="Arial" w:cs="Arial"/>
                <w:sz w:val="18"/>
                <w:szCs w:val="18"/>
              </w:rPr>
            </w:pPr>
            <w:r>
              <w:rPr>
                <w:rFonts w:ascii="Arial" w:hAnsi="Arial" w:cs="Arial"/>
                <w:sz w:val="18"/>
                <w:szCs w:val="18"/>
              </w:rPr>
              <w:t> </w:t>
            </w:r>
          </w:p>
        </w:tc>
        <w:tc>
          <w:tcPr>
            <w:tcW w:w="275" w:type="dxa"/>
            <w:tcBorders>
              <w:top w:val="single" w:sz="4" w:space="0" w:color="333333"/>
              <w:left w:val="single" w:sz="4" w:space="0" w:color="333333"/>
              <w:bottom w:val="single" w:sz="4" w:space="0" w:color="333333"/>
              <w:right w:val="single" w:sz="4" w:space="0" w:color="333333"/>
            </w:tcBorders>
            <w:shd w:val="clear" w:color="auto" w:fill="EEEEEE"/>
            <w:vAlign w:val="center"/>
          </w:tcPr>
          <w:p w:rsidR="00F80C21" w:rsidRDefault="00F80C21" w:rsidP="00133F06">
            <w:pPr>
              <w:jc w:val="center"/>
              <w:rPr>
                <w:rFonts w:ascii="Arial" w:hAnsi="Arial" w:cs="Arial"/>
                <w:sz w:val="18"/>
                <w:szCs w:val="18"/>
              </w:rPr>
            </w:pPr>
            <w:r>
              <w:rPr>
                <w:rFonts w:ascii="Arial" w:hAnsi="Arial" w:cs="Arial"/>
                <w:sz w:val="18"/>
                <w:szCs w:val="18"/>
              </w:rPr>
              <w:t> </w:t>
            </w:r>
          </w:p>
        </w:tc>
        <w:tc>
          <w:tcPr>
            <w:tcW w:w="275" w:type="dxa"/>
            <w:tcBorders>
              <w:top w:val="single" w:sz="4" w:space="0" w:color="333333"/>
              <w:left w:val="single" w:sz="4" w:space="0" w:color="333333"/>
              <w:bottom w:val="single" w:sz="4" w:space="0" w:color="333333"/>
              <w:right w:val="single" w:sz="4" w:space="0" w:color="333333"/>
            </w:tcBorders>
            <w:shd w:val="clear" w:color="auto" w:fill="EEEEEE"/>
            <w:vAlign w:val="center"/>
          </w:tcPr>
          <w:p w:rsidR="00F80C21" w:rsidRDefault="00F80C21" w:rsidP="00133F06">
            <w:pPr>
              <w:jc w:val="center"/>
              <w:rPr>
                <w:rFonts w:ascii="Arial" w:hAnsi="Arial" w:cs="Arial"/>
                <w:sz w:val="18"/>
                <w:szCs w:val="18"/>
              </w:rPr>
            </w:pPr>
            <w:r>
              <w:rPr>
                <w:rFonts w:ascii="Arial" w:hAnsi="Arial" w:cs="Arial"/>
                <w:sz w:val="18"/>
                <w:szCs w:val="18"/>
              </w:rPr>
              <w:t> </w:t>
            </w:r>
          </w:p>
        </w:tc>
        <w:tc>
          <w:tcPr>
            <w:tcW w:w="275" w:type="dxa"/>
            <w:tcBorders>
              <w:top w:val="single" w:sz="4" w:space="0" w:color="333333"/>
              <w:left w:val="single" w:sz="4" w:space="0" w:color="333333"/>
              <w:bottom w:val="single" w:sz="4" w:space="0" w:color="333333"/>
              <w:right w:val="single" w:sz="4" w:space="0" w:color="333333"/>
            </w:tcBorders>
            <w:shd w:val="clear" w:color="auto" w:fill="EEEEEE"/>
            <w:vAlign w:val="center"/>
          </w:tcPr>
          <w:p w:rsidR="00F80C21" w:rsidRDefault="00F80C21" w:rsidP="00133F06">
            <w:pPr>
              <w:jc w:val="center"/>
              <w:rPr>
                <w:rFonts w:ascii="Arial" w:hAnsi="Arial" w:cs="Arial"/>
                <w:sz w:val="18"/>
                <w:szCs w:val="18"/>
              </w:rPr>
            </w:pPr>
            <w:r>
              <w:rPr>
                <w:rFonts w:ascii="Arial" w:hAnsi="Arial" w:cs="Arial"/>
                <w:sz w:val="18"/>
                <w:szCs w:val="18"/>
              </w:rPr>
              <w:t> </w:t>
            </w:r>
          </w:p>
        </w:tc>
        <w:tc>
          <w:tcPr>
            <w:tcW w:w="275" w:type="dxa"/>
            <w:tcBorders>
              <w:top w:val="single" w:sz="4" w:space="0" w:color="333333"/>
              <w:left w:val="single" w:sz="4" w:space="0" w:color="333333"/>
              <w:bottom w:val="single" w:sz="4" w:space="0" w:color="333333"/>
              <w:right w:val="single" w:sz="4" w:space="0" w:color="333333"/>
            </w:tcBorders>
            <w:shd w:val="clear" w:color="auto" w:fill="EEEEEE"/>
            <w:vAlign w:val="center"/>
          </w:tcPr>
          <w:p w:rsidR="00F80C21" w:rsidRDefault="00F80C21" w:rsidP="00133F06">
            <w:pPr>
              <w:jc w:val="center"/>
              <w:rPr>
                <w:rFonts w:ascii="Arial" w:hAnsi="Arial" w:cs="Arial"/>
                <w:sz w:val="18"/>
                <w:szCs w:val="18"/>
              </w:rPr>
            </w:pPr>
            <w:r>
              <w:rPr>
                <w:rFonts w:ascii="Arial" w:hAnsi="Arial" w:cs="Arial"/>
                <w:sz w:val="18"/>
                <w:szCs w:val="18"/>
              </w:rPr>
              <w:t> </w:t>
            </w:r>
          </w:p>
        </w:tc>
        <w:tc>
          <w:tcPr>
            <w:tcW w:w="275" w:type="dxa"/>
            <w:tcBorders>
              <w:top w:val="single" w:sz="4" w:space="0" w:color="333333"/>
              <w:left w:val="single" w:sz="4" w:space="0" w:color="333333"/>
              <w:bottom w:val="single" w:sz="4" w:space="0" w:color="333333"/>
              <w:right w:val="single" w:sz="4" w:space="0" w:color="333333"/>
            </w:tcBorders>
            <w:shd w:val="clear" w:color="auto" w:fill="EEEEEE"/>
            <w:vAlign w:val="center"/>
          </w:tcPr>
          <w:p w:rsidR="00F80C21" w:rsidRDefault="00F80C21" w:rsidP="00133F06">
            <w:pPr>
              <w:jc w:val="center"/>
              <w:rPr>
                <w:rFonts w:ascii="Arial" w:hAnsi="Arial" w:cs="Arial"/>
                <w:sz w:val="18"/>
                <w:szCs w:val="18"/>
              </w:rPr>
            </w:pPr>
            <w:r>
              <w:rPr>
                <w:rFonts w:ascii="Arial" w:hAnsi="Arial" w:cs="Arial"/>
                <w:sz w:val="18"/>
                <w:szCs w:val="18"/>
              </w:rPr>
              <w:t> </w:t>
            </w:r>
          </w:p>
        </w:tc>
        <w:tc>
          <w:tcPr>
            <w:tcW w:w="275" w:type="dxa"/>
            <w:vAlign w:val="center"/>
          </w:tcPr>
          <w:p w:rsidR="00F80C21" w:rsidRDefault="00F80C21" w:rsidP="00133F06">
            <w:pPr>
              <w:jc w:val="center"/>
              <w:rPr>
                <w:rFonts w:ascii="Arial" w:hAnsi="Arial" w:cs="Arial"/>
                <w:sz w:val="18"/>
                <w:szCs w:val="18"/>
              </w:rPr>
            </w:pPr>
            <w:r>
              <w:rPr>
                <w:rFonts w:ascii="Arial" w:hAnsi="Arial" w:cs="Arial"/>
                <w:sz w:val="18"/>
                <w:szCs w:val="18"/>
              </w:rPr>
              <w:t> </w:t>
            </w:r>
          </w:p>
        </w:tc>
        <w:tc>
          <w:tcPr>
            <w:tcW w:w="275" w:type="dxa"/>
            <w:tcBorders>
              <w:top w:val="single" w:sz="4" w:space="0" w:color="333333"/>
              <w:left w:val="single" w:sz="4" w:space="0" w:color="333333"/>
              <w:bottom w:val="single" w:sz="4" w:space="0" w:color="333333"/>
              <w:right w:val="single" w:sz="4" w:space="0" w:color="333333"/>
            </w:tcBorders>
            <w:shd w:val="clear" w:color="auto" w:fill="EEEEEE"/>
            <w:vAlign w:val="center"/>
          </w:tcPr>
          <w:p w:rsidR="00F80C21" w:rsidRDefault="00F80C21" w:rsidP="00133F06">
            <w:pPr>
              <w:jc w:val="center"/>
              <w:rPr>
                <w:rFonts w:ascii="Arial" w:hAnsi="Arial" w:cs="Arial"/>
                <w:sz w:val="18"/>
                <w:szCs w:val="18"/>
              </w:rPr>
            </w:pPr>
            <w:r>
              <w:rPr>
                <w:rFonts w:ascii="Arial" w:hAnsi="Arial" w:cs="Arial"/>
                <w:sz w:val="18"/>
                <w:szCs w:val="18"/>
              </w:rPr>
              <w:t> </w:t>
            </w:r>
          </w:p>
        </w:tc>
        <w:tc>
          <w:tcPr>
            <w:tcW w:w="275" w:type="dxa"/>
            <w:vAlign w:val="center"/>
          </w:tcPr>
          <w:p w:rsidR="00F80C21" w:rsidRDefault="00F80C21" w:rsidP="00133F06">
            <w:pPr>
              <w:jc w:val="center"/>
              <w:rPr>
                <w:rFonts w:ascii="Arial" w:hAnsi="Arial" w:cs="Arial"/>
                <w:sz w:val="18"/>
                <w:szCs w:val="18"/>
              </w:rPr>
            </w:pPr>
            <w:r>
              <w:rPr>
                <w:rFonts w:ascii="Arial" w:hAnsi="Arial" w:cs="Arial"/>
                <w:sz w:val="18"/>
                <w:szCs w:val="18"/>
              </w:rPr>
              <w:t> </w:t>
            </w:r>
          </w:p>
        </w:tc>
        <w:tc>
          <w:tcPr>
            <w:tcW w:w="275" w:type="dxa"/>
            <w:vAlign w:val="center"/>
          </w:tcPr>
          <w:p w:rsidR="00F80C21" w:rsidRDefault="00F80C21" w:rsidP="00133F06">
            <w:pPr>
              <w:jc w:val="center"/>
              <w:rPr>
                <w:rFonts w:ascii="Arial" w:hAnsi="Arial" w:cs="Arial"/>
                <w:sz w:val="18"/>
                <w:szCs w:val="18"/>
              </w:rPr>
            </w:pPr>
            <w:r>
              <w:rPr>
                <w:rFonts w:ascii="Arial" w:hAnsi="Arial" w:cs="Arial"/>
                <w:sz w:val="18"/>
                <w:szCs w:val="18"/>
              </w:rPr>
              <w:t> </w:t>
            </w:r>
          </w:p>
        </w:tc>
        <w:tc>
          <w:tcPr>
            <w:tcW w:w="275" w:type="dxa"/>
            <w:vAlign w:val="center"/>
          </w:tcPr>
          <w:p w:rsidR="00F80C21" w:rsidRDefault="00F80C21" w:rsidP="00133F06">
            <w:pPr>
              <w:jc w:val="center"/>
              <w:rPr>
                <w:rFonts w:ascii="Arial" w:hAnsi="Arial" w:cs="Arial"/>
                <w:sz w:val="18"/>
                <w:szCs w:val="18"/>
              </w:rPr>
            </w:pPr>
            <w:r>
              <w:rPr>
                <w:rFonts w:ascii="Arial" w:hAnsi="Arial" w:cs="Arial"/>
                <w:sz w:val="18"/>
                <w:szCs w:val="18"/>
              </w:rPr>
              <w:t> </w:t>
            </w:r>
          </w:p>
        </w:tc>
        <w:tc>
          <w:tcPr>
            <w:tcW w:w="275" w:type="dxa"/>
            <w:vAlign w:val="center"/>
          </w:tcPr>
          <w:p w:rsidR="00F80C21" w:rsidRDefault="00F80C21" w:rsidP="00133F06">
            <w:pPr>
              <w:jc w:val="center"/>
              <w:rPr>
                <w:rFonts w:ascii="Arial" w:hAnsi="Arial" w:cs="Arial"/>
                <w:sz w:val="18"/>
                <w:szCs w:val="18"/>
              </w:rPr>
            </w:pPr>
            <w:r>
              <w:rPr>
                <w:rFonts w:ascii="Arial" w:hAnsi="Arial" w:cs="Arial"/>
                <w:sz w:val="18"/>
                <w:szCs w:val="18"/>
              </w:rPr>
              <w:t> </w:t>
            </w:r>
          </w:p>
        </w:tc>
        <w:tc>
          <w:tcPr>
            <w:tcW w:w="275" w:type="dxa"/>
            <w:vAlign w:val="center"/>
          </w:tcPr>
          <w:p w:rsidR="00F80C21" w:rsidRDefault="00F80C21" w:rsidP="00133F06">
            <w:pPr>
              <w:jc w:val="center"/>
              <w:rPr>
                <w:rFonts w:ascii="Arial" w:hAnsi="Arial" w:cs="Arial"/>
                <w:sz w:val="18"/>
                <w:szCs w:val="18"/>
              </w:rPr>
            </w:pPr>
            <w:r>
              <w:rPr>
                <w:rFonts w:ascii="Arial" w:hAnsi="Arial" w:cs="Arial"/>
                <w:sz w:val="18"/>
                <w:szCs w:val="18"/>
              </w:rPr>
              <w:t> </w:t>
            </w:r>
          </w:p>
        </w:tc>
        <w:tc>
          <w:tcPr>
            <w:tcW w:w="275" w:type="dxa"/>
            <w:tcBorders>
              <w:top w:val="single" w:sz="4" w:space="0" w:color="333333"/>
              <w:left w:val="single" w:sz="4" w:space="0" w:color="333333"/>
              <w:bottom w:val="single" w:sz="4" w:space="0" w:color="333333"/>
              <w:right w:val="single" w:sz="4" w:space="0" w:color="333333"/>
            </w:tcBorders>
            <w:shd w:val="clear" w:color="auto" w:fill="EEEEEE"/>
            <w:vAlign w:val="center"/>
          </w:tcPr>
          <w:p w:rsidR="00F80C21" w:rsidRDefault="00F80C21" w:rsidP="00133F06">
            <w:pPr>
              <w:jc w:val="center"/>
              <w:rPr>
                <w:rFonts w:ascii="Arial" w:hAnsi="Arial" w:cs="Arial"/>
                <w:sz w:val="18"/>
                <w:szCs w:val="18"/>
              </w:rPr>
            </w:pPr>
            <w:r>
              <w:rPr>
                <w:rFonts w:ascii="Arial" w:hAnsi="Arial" w:cs="Arial"/>
                <w:sz w:val="18"/>
                <w:szCs w:val="18"/>
              </w:rPr>
              <w:t> </w:t>
            </w:r>
          </w:p>
        </w:tc>
        <w:tc>
          <w:tcPr>
            <w:tcW w:w="275" w:type="dxa"/>
            <w:vAlign w:val="center"/>
          </w:tcPr>
          <w:p w:rsidR="00F80C21" w:rsidRDefault="00F80C21" w:rsidP="00133F06">
            <w:pPr>
              <w:jc w:val="center"/>
              <w:rPr>
                <w:rFonts w:ascii="Arial" w:hAnsi="Arial" w:cs="Arial"/>
                <w:sz w:val="18"/>
                <w:szCs w:val="18"/>
              </w:rPr>
            </w:pPr>
            <w:r>
              <w:rPr>
                <w:rFonts w:ascii="Arial" w:hAnsi="Arial" w:cs="Arial"/>
                <w:sz w:val="18"/>
                <w:szCs w:val="18"/>
              </w:rPr>
              <w:t> </w:t>
            </w:r>
          </w:p>
        </w:tc>
        <w:tc>
          <w:tcPr>
            <w:tcW w:w="275" w:type="dxa"/>
            <w:vAlign w:val="center"/>
          </w:tcPr>
          <w:p w:rsidR="00F80C21" w:rsidRDefault="00F80C21" w:rsidP="00133F06">
            <w:pPr>
              <w:jc w:val="center"/>
              <w:rPr>
                <w:rFonts w:ascii="Arial" w:hAnsi="Arial" w:cs="Arial"/>
                <w:sz w:val="18"/>
                <w:szCs w:val="18"/>
              </w:rPr>
            </w:pPr>
            <w:r>
              <w:rPr>
                <w:rFonts w:ascii="Arial" w:hAnsi="Arial" w:cs="Arial"/>
                <w:sz w:val="18"/>
                <w:szCs w:val="18"/>
              </w:rPr>
              <w:t> </w:t>
            </w:r>
          </w:p>
        </w:tc>
        <w:tc>
          <w:tcPr>
            <w:tcW w:w="275" w:type="dxa"/>
            <w:vAlign w:val="center"/>
          </w:tcPr>
          <w:p w:rsidR="00F80C21" w:rsidRDefault="00F80C21" w:rsidP="00133F06">
            <w:pPr>
              <w:jc w:val="center"/>
              <w:rPr>
                <w:rFonts w:ascii="Arial" w:hAnsi="Arial" w:cs="Arial"/>
                <w:sz w:val="18"/>
                <w:szCs w:val="18"/>
              </w:rPr>
            </w:pPr>
            <w:r>
              <w:rPr>
                <w:rFonts w:ascii="Arial" w:hAnsi="Arial" w:cs="Arial"/>
                <w:sz w:val="18"/>
                <w:szCs w:val="18"/>
              </w:rPr>
              <w:t> </w:t>
            </w:r>
          </w:p>
        </w:tc>
        <w:tc>
          <w:tcPr>
            <w:tcW w:w="275" w:type="dxa"/>
            <w:vAlign w:val="center"/>
          </w:tcPr>
          <w:p w:rsidR="00F80C21" w:rsidRDefault="00F80C21" w:rsidP="00133F06">
            <w:pPr>
              <w:jc w:val="center"/>
              <w:rPr>
                <w:rFonts w:ascii="Arial" w:hAnsi="Arial" w:cs="Arial"/>
                <w:sz w:val="18"/>
                <w:szCs w:val="18"/>
              </w:rPr>
            </w:pPr>
            <w:r>
              <w:rPr>
                <w:rFonts w:ascii="Arial" w:hAnsi="Arial" w:cs="Arial"/>
                <w:sz w:val="18"/>
                <w:szCs w:val="18"/>
              </w:rPr>
              <w:t> </w:t>
            </w:r>
          </w:p>
        </w:tc>
        <w:tc>
          <w:tcPr>
            <w:tcW w:w="275" w:type="dxa"/>
            <w:vAlign w:val="center"/>
          </w:tcPr>
          <w:p w:rsidR="00F80C21" w:rsidRDefault="00F80C21" w:rsidP="00133F06">
            <w:pPr>
              <w:jc w:val="center"/>
              <w:rPr>
                <w:rFonts w:ascii="Arial" w:hAnsi="Arial" w:cs="Arial"/>
                <w:sz w:val="18"/>
                <w:szCs w:val="18"/>
              </w:rPr>
            </w:pPr>
            <w:r>
              <w:rPr>
                <w:rFonts w:ascii="Arial" w:hAnsi="Arial" w:cs="Arial"/>
                <w:sz w:val="18"/>
                <w:szCs w:val="18"/>
              </w:rPr>
              <w:t> </w:t>
            </w:r>
          </w:p>
        </w:tc>
        <w:tc>
          <w:tcPr>
            <w:tcW w:w="275" w:type="dxa"/>
            <w:vAlign w:val="center"/>
          </w:tcPr>
          <w:p w:rsidR="00F80C21" w:rsidRDefault="00F80C21" w:rsidP="00133F06">
            <w:pPr>
              <w:jc w:val="center"/>
              <w:rPr>
                <w:rFonts w:ascii="Arial" w:hAnsi="Arial" w:cs="Arial"/>
                <w:sz w:val="18"/>
                <w:szCs w:val="18"/>
              </w:rPr>
            </w:pPr>
            <w:r>
              <w:rPr>
                <w:rFonts w:ascii="Arial" w:hAnsi="Arial" w:cs="Arial"/>
                <w:sz w:val="18"/>
                <w:szCs w:val="18"/>
              </w:rPr>
              <w:t> </w:t>
            </w:r>
          </w:p>
        </w:tc>
      </w:tr>
      <w:tr w:rsidR="00F80C21" w:rsidTr="00133F06">
        <w:trPr>
          <w:trHeight w:val="275"/>
        </w:trPr>
        <w:tc>
          <w:tcPr>
            <w:tcW w:w="275" w:type="dxa"/>
            <w:vAlign w:val="center"/>
          </w:tcPr>
          <w:p w:rsidR="00F80C21" w:rsidRDefault="00F80C21" w:rsidP="00133F06">
            <w:pPr>
              <w:jc w:val="center"/>
              <w:rPr>
                <w:rFonts w:ascii="Arial" w:hAnsi="Arial" w:cs="Arial"/>
                <w:sz w:val="18"/>
                <w:szCs w:val="18"/>
              </w:rPr>
            </w:pPr>
            <w:r>
              <w:rPr>
                <w:rFonts w:ascii="Arial" w:hAnsi="Arial" w:cs="Arial"/>
                <w:sz w:val="18"/>
                <w:szCs w:val="18"/>
              </w:rPr>
              <w:t> </w:t>
            </w:r>
          </w:p>
        </w:tc>
        <w:tc>
          <w:tcPr>
            <w:tcW w:w="275" w:type="dxa"/>
            <w:vAlign w:val="center"/>
          </w:tcPr>
          <w:p w:rsidR="00F80C21" w:rsidRDefault="00F80C21" w:rsidP="00133F06">
            <w:pPr>
              <w:jc w:val="center"/>
              <w:rPr>
                <w:rFonts w:ascii="Arial" w:hAnsi="Arial" w:cs="Arial"/>
                <w:sz w:val="18"/>
                <w:szCs w:val="18"/>
              </w:rPr>
            </w:pPr>
            <w:r>
              <w:rPr>
                <w:rFonts w:ascii="Arial" w:hAnsi="Arial" w:cs="Arial"/>
                <w:sz w:val="18"/>
                <w:szCs w:val="18"/>
              </w:rPr>
              <w:t> </w:t>
            </w:r>
          </w:p>
        </w:tc>
        <w:tc>
          <w:tcPr>
            <w:tcW w:w="275" w:type="dxa"/>
            <w:vAlign w:val="center"/>
          </w:tcPr>
          <w:p w:rsidR="00F80C21" w:rsidRDefault="00F80C21" w:rsidP="00133F06">
            <w:pPr>
              <w:jc w:val="center"/>
              <w:rPr>
                <w:rFonts w:ascii="Arial" w:hAnsi="Arial" w:cs="Arial"/>
                <w:sz w:val="18"/>
                <w:szCs w:val="18"/>
              </w:rPr>
            </w:pPr>
            <w:r>
              <w:rPr>
                <w:rFonts w:ascii="Arial" w:hAnsi="Arial" w:cs="Arial"/>
                <w:sz w:val="18"/>
                <w:szCs w:val="18"/>
              </w:rPr>
              <w:t> </w:t>
            </w:r>
          </w:p>
        </w:tc>
        <w:tc>
          <w:tcPr>
            <w:tcW w:w="275" w:type="dxa"/>
            <w:vAlign w:val="center"/>
          </w:tcPr>
          <w:p w:rsidR="00F80C21" w:rsidRDefault="00F80C21" w:rsidP="00133F06">
            <w:pPr>
              <w:jc w:val="center"/>
              <w:rPr>
                <w:rFonts w:ascii="Arial" w:hAnsi="Arial" w:cs="Arial"/>
                <w:sz w:val="18"/>
                <w:szCs w:val="18"/>
              </w:rPr>
            </w:pPr>
            <w:r>
              <w:rPr>
                <w:rFonts w:ascii="Arial" w:hAnsi="Arial" w:cs="Arial"/>
                <w:sz w:val="18"/>
                <w:szCs w:val="18"/>
              </w:rPr>
              <w:t> </w:t>
            </w:r>
          </w:p>
        </w:tc>
        <w:tc>
          <w:tcPr>
            <w:tcW w:w="275" w:type="dxa"/>
            <w:tcBorders>
              <w:top w:val="single" w:sz="4" w:space="0" w:color="333333"/>
              <w:left w:val="single" w:sz="4" w:space="0" w:color="333333"/>
              <w:bottom w:val="single" w:sz="4" w:space="0" w:color="333333"/>
              <w:right w:val="single" w:sz="4" w:space="0" w:color="333333"/>
            </w:tcBorders>
            <w:shd w:val="clear" w:color="auto" w:fill="EEEEEE"/>
            <w:vAlign w:val="center"/>
          </w:tcPr>
          <w:p w:rsidR="00F80C21" w:rsidRDefault="00F80C21" w:rsidP="00133F06">
            <w:pPr>
              <w:jc w:val="center"/>
              <w:rPr>
                <w:rFonts w:ascii="Arial" w:hAnsi="Arial" w:cs="Arial"/>
                <w:sz w:val="18"/>
                <w:szCs w:val="18"/>
              </w:rPr>
            </w:pPr>
            <w:r>
              <w:rPr>
                <w:rFonts w:ascii="Arial" w:hAnsi="Arial" w:cs="Arial"/>
                <w:sz w:val="18"/>
                <w:szCs w:val="18"/>
              </w:rPr>
              <w:t> </w:t>
            </w:r>
          </w:p>
        </w:tc>
        <w:tc>
          <w:tcPr>
            <w:tcW w:w="275" w:type="dxa"/>
            <w:vAlign w:val="center"/>
          </w:tcPr>
          <w:p w:rsidR="00F80C21" w:rsidRDefault="00F80C21" w:rsidP="00133F06">
            <w:pPr>
              <w:jc w:val="center"/>
              <w:rPr>
                <w:rFonts w:ascii="Arial" w:hAnsi="Arial" w:cs="Arial"/>
                <w:sz w:val="18"/>
                <w:szCs w:val="18"/>
              </w:rPr>
            </w:pPr>
            <w:r>
              <w:rPr>
                <w:rFonts w:ascii="Arial" w:hAnsi="Arial" w:cs="Arial"/>
                <w:sz w:val="18"/>
                <w:szCs w:val="18"/>
              </w:rPr>
              <w:t> </w:t>
            </w:r>
          </w:p>
        </w:tc>
        <w:tc>
          <w:tcPr>
            <w:tcW w:w="275" w:type="dxa"/>
            <w:vAlign w:val="center"/>
          </w:tcPr>
          <w:p w:rsidR="00F80C21" w:rsidRDefault="00F80C21" w:rsidP="00133F06">
            <w:pPr>
              <w:jc w:val="center"/>
              <w:rPr>
                <w:rFonts w:ascii="Arial" w:hAnsi="Arial" w:cs="Arial"/>
                <w:sz w:val="18"/>
                <w:szCs w:val="18"/>
              </w:rPr>
            </w:pPr>
            <w:r>
              <w:rPr>
                <w:rFonts w:ascii="Arial" w:hAnsi="Arial" w:cs="Arial"/>
                <w:sz w:val="18"/>
                <w:szCs w:val="18"/>
              </w:rPr>
              <w:t> </w:t>
            </w:r>
          </w:p>
        </w:tc>
        <w:tc>
          <w:tcPr>
            <w:tcW w:w="275" w:type="dxa"/>
            <w:vAlign w:val="center"/>
          </w:tcPr>
          <w:p w:rsidR="00F80C21" w:rsidRDefault="00F80C21" w:rsidP="00133F06">
            <w:pPr>
              <w:jc w:val="center"/>
              <w:rPr>
                <w:rFonts w:ascii="Arial" w:hAnsi="Arial" w:cs="Arial"/>
                <w:b/>
                <w:bCs/>
                <w:sz w:val="14"/>
                <w:szCs w:val="14"/>
              </w:rPr>
            </w:pPr>
            <w:r>
              <w:rPr>
                <w:rFonts w:ascii="Arial" w:hAnsi="Arial" w:cs="Arial"/>
                <w:b/>
                <w:bCs/>
                <w:sz w:val="14"/>
                <w:szCs w:val="14"/>
              </w:rPr>
              <w:t>1</w:t>
            </w:r>
          </w:p>
        </w:tc>
        <w:tc>
          <w:tcPr>
            <w:tcW w:w="275" w:type="dxa"/>
            <w:tcBorders>
              <w:top w:val="single" w:sz="4" w:space="0" w:color="333333"/>
              <w:left w:val="single" w:sz="4" w:space="0" w:color="333333"/>
              <w:bottom w:val="single" w:sz="4" w:space="0" w:color="333333"/>
              <w:right w:val="single" w:sz="4" w:space="0" w:color="333333"/>
            </w:tcBorders>
            <w:shd w:val="clear" w:color="auto" w:fill="EEEEEE"/>
            <w:vAlign w:val="center"/>
          </w:tcPr>
          <w:p w:rsidR="00F80C21" w:rsidRDefault="00F80C21" w:rsidP="00133F06">
            <w:pPr>
              <w:jc w:val="center"/>
              <w:rPr>
                <w:rFonts w:ascii="Arial" w:hAnsi="Arial" w:cs="Arial"/>
                <w:sz w:val="18"/>
                <w:szCs w:val="18"/>
              </w:rPr>
            </w:pPr>
            <w:r>
              <w:rPr>
                <w:rFonts w:ascii="Arial" w:hAnsi="Arial" w:cs="Arial"/>
                <w:sz w:val="18"/>
                <w:szCs w:val="18"/>
              </w:rPr>
              <w:t> </w:t>
            </w:r>
          </w:p>
        </w:tc>
        <w:tc>
          <w:tcPr>
            <w:tcW w:w="275" w:type="dxa"/>
            <w:tcBorders>
              <w:top w:val="single" w:sz="4" w:space="0" w:color="333333"/>
              <w:left w:val="single" w:sz="4" w:space="0" w:color="333333"/>
              <w:bottom w:val="single" w:sz="4" w:space="0" w:color="333333"/>
              <w:right w:val="single" w:sz="4" w:space="0" w:color="333333"/>
            </w:tcBorders>
            <w:shd w:val="clear" w:color="auto" w:fill="EEEEEE"/>
            <w:vAlign w:val="center"/>
          </w:tcPr>
          <w:p w:rsidR="00F80C21" w:rsidRDefault="00F80C21" w:rsidP="00133F06">
            <w:pPr>
              <w:jc w:val="center"/>
              <w:rPr>
                <w:rFonts w:ascii="Arial" w:hAnsi="Arial" w:cs="Arial"/>
                <w:sz w:val="18"/>
                <w:szCs w:val="18"/>
              </w:rPr>
            </w:pPr>
            <w:r>
              <w:rPr>
                <w:rFonts w:ascii="Arial" w:hAnsi="Arial" w:cs="Arial"/>
                <w:sz w:val="18"/>
                <w:szCs w:val="18"/>
              </w:rPr>
              <w:t> </w:t>
            </w:r>
          </w:p>
        </w:tc>
        <w:tc>
          <w:tcPr>
            <w:tcW w:w="275" w:type="dxa"/>
            <w:tcBorders>
              <w:top w:val="single" w:sz="4" w:space="0" w:color="333333"/>
              <w:left w:val="single" w:sz="4" w:space="0" w:color="333333"/>
              <w:bottom w:val="single" w:sz="4" w:space="0" w:color="333333"/>
              <w:right w:val="single" w:sz="4" w:space="0" w:color="333333"/>
            </w:tcBorders>
            <w:shd w:val="clear" w:color="auto" w:fill="EEEEEE"/>
            <w:vAlign w:val="center"/>
          </w:tcPr>
          <w:p w:rsidR="00F80C21" w:rsidRDefault="00F80C21" w:rsidP="00133F06">
            <w:pPr>
              <w:jc w:val="center"/>
              <w:rPr>
                <w:rFonts w:ascii="Arial" w:hAnsi="Arial" w:cs="Arial"/>
                <w:sz w:val="18"/>
                <w:szCs w:val="18"/>
              </w:rPr>
            </w:pPr>
            <w:r>
              <w:rPr>
                <w:rFonts w:ascii="Arial" w:hAnsi="Arial" w:cs="Arial"/>
                <w:sz w:val="18"/>
                <w:szCs w:val="18"/>
              </w:rPr>
              <w:t> </w:t>
            </w:r>
          </w:p>
        </w:tc>
        <w:tc>
          <w:tcPr>
            <w:tcW w:w="275" w:type="dxa"/>
            <w:tcBorders>
              <w:top w:val="single" w:sz="4" w:space="0" w:color="333333"/>
              <w:left w:val="single" w:sz="4" w:space="0" w:color="333333"/>
              <w:bottom w:val="single" w:sz="4" w:space="0" w:color="333333"/>
              <w:right w:val="single" w:sz="4" w:space="0" w:color="333333"/>
            </w:tcBorders>
            <w:shd w:val="clear" w:color="auto" w:fill="EEEEEE"/>
            <w:vAlign w:val="center"/>
          </w:tcPr>
          <w:p w:rsidR="00F80C21" w:rsidRDefault="00F80C21" w:rsidP="00133F06">
            <w:pPr>
              <w:jc w:val="center"/>
              <w:rPr>
                <w:rFonts w:ascii="Arial" w:hAnsi="Arial" w:cs="Arial"/>
                <w:sz w:val="18"/>
                <w:szCs w:val="18"/>
              </w:rPr>
            </w:pPr>
            <w:r>
              <w:rPr>
                <w:rFonts w:ascii="Arial" w:hAnsi="Arial" w:cs="Arial"/>
                <w:sz w:val="18"/>
                <w:szCs w:val="18"/>
              </w:rPr>
              <w:t> </w:t>
            </w:r>
          </w:p>
        </w:tc>
        <w:tc>
          <w:tcPr>
            <w:tcW w:w="275" w:type="dxa"/>
            <w:tcBorders>
              <w:top w:val="single" w:sz="4" w:space="0" w:color="333333"/>
              <w:left w:val="single" w:sz="4" w:space="0" w:color="333333"/>
              <w:bottom w:val="single" w:sz="4" w:space="0" w:color="333333"/>
              <w:right w:val="single" w:sz="4" w:space="0" w:color="333333"/>
            </w:tcBorders>
            <w:shd w:val="clear" w:color="auto" w:fill="EEEEEE"/>
            <w:vAlign w:val="center"/>
          </w:tcPr>
          <w:p w:rsidR="00F80C21" w:rsidRDefault="00F80C21" w:rsidP="00133F06">
            <w:pPr>
              <w:jc w:val="center"/>
              <w:rPr>
                <w:rFonts w:ascii="Arial" w:hAnsi="Arial" w:cs="Arial"/>
                <w:sz w:val="18"/>
                <w:szCs w:val="18"/>
              </w:rPr>
            </w:pPr>
            <w:r>
              <w:rPr>
                <w:rFonts w:ascii="Arial" w:hAnsi="Arial" w:cs="Arial"/>
                <w:sz w:val="18"/>
                <w:szCs w:val="18"/>
              </w:rPr>
              <w:t> </w:t>
            </w:r>
          </w:p>
        </w:tc>
        <w:tc>
          <w:tcPr>
            <w:tcW w:w="275" w:type="dxa"/>
            <w:tcBorders>
              <w:top w:val="single" w:sz="4" w:space="0" w:color="333333"/>
              <w:left w:val="single" w:sz="4" w:space="0" w:color="333333"/>
              <w:bottom w:val="single" w:sz="4" w:space="0" w:color="333333"/>
              <w:right w:val="single" w:sz="4" w:space="0" w:color="333333"/>
            </w:tcBorders>
            <w:shd w:val="clear" w:color="auto" w:fill="EEEEEE"/>
            <w:vAlign w:val="center"/>
          </w:tcPr>
          <w:p w:rsidR="00F80C21" w:rsidRDefault="00F80C21" w:rsidP="00133F06">
            <w:pPr>
              <w:jc w:val="center"/>
              <w:rPr>
                <w:rFonts w:ascii="Arial" w:hAnsi="Arial" w:cs="Arial"/>
                <w:sz w:val="18"/>
                <w:szCs w:val="18"/>
              </w:rPr>
            </w:pPr>
            <w:r>
              <w:rPr>
                <w:rFonts w:ascii="Arial" w:hAnsi="Arial" w:cs="Arial"/>
                <w:sz w:val="18"/>
                <w:szCs w:val="18"/>
              </w:rPr>
              <w:t> </w:t>
            </w:r>
          </w:p>
        </w:tc>
        <w:tc>
          <w:tcPr>
            <w:tcW w:w="275" w:type="dxa"/>
            <w:tcBorders>
              <w:top w:val="single" w:sz="4" w:space="0" w:color="333333"/>
              <w:left w:val="single" w:sz="4" w:space="0" w:color="333333"/>
              <w:bottom w:val="single" w:sz="4" w:space="0" w:color="333333"/>
              <w:right w:val="single" w:sz="4" w:space="0" w:color="333333"/>
            </w:tcBorders>
            <w:shd w:val="clear" w:color="auto" w:fill="EEEEEE"/>
            <w:vAlign w:val="center"/>
          </w:tcPr>
          <w:p w:rsidR="00F80C21" w:rsidRDefault="00F80C21" w:rsidP="00133F06">
            <w:pPr>
              <w:jc w:val="center"/>
              <w:rPr>
                <w:rFonts w:ascii="Arial" w:hAnsi="Arial" w:cs="Arial"/>
                <w:sz w:val="18"/>
                <w:szCs w:val="18"/>
              </w:rPr>
            </w:pPr>
            <w:r>
              <w:rPr>
                <w:rFonts w:ascii="Arial" w:hAnsi="Arial" w:cs="Arial"/>
                <w:sz w:val="18"/>
                <w:szCs w:val="18"/>
              </w:rPr>
              <w:t> </w:t>
            </w:r>
          </w:p>
        </w:tc>
        <w:tc>
          <w:tcPr>
            <w:tcW w:w="275" w:type="dxa"/>
            <w:tcBorders>
              <w:top w:val="single" w:sz="4" w:space="0" w:color="333333"/>
              <w:left w:val="single" w:sz="4" w:space="0" w:color="333333"/>
              <w:bottom w:val="single" w:sz="4" w:space="0" w:color="333333"/>
              <w:right w:val="single" w:sz="4" w:space="0" w:color="333333"/>
            </w:tcBorders>
            <w:shd w:val="clear" w:color="auto" w:fill="EEEEEE"/>
            <w:vAlign w:val="center"/>
          </w:tcPr>
          <w:p w:rsidR="00F80C21" w:rsidRDefault="00F80C21" w:rsidP="00133F06">
            <w:pPr>
              <w:jc w:val="center"/>
              <w:rPr>
                <w:rFonts w:ascii="Arial" w:hAnsi="Arial" w:cs="Arial"/>
                <w:sz w:val="18"/>
                <w:szCs w:val="18"/>
              </w:rPr>
            </w:pPr>
            <w:r>
              <w:rPr>
                <w:rFonts w:ascii="Arial" w:hAnsi="Arial" w:cs="Arial"/>
                <w:sz w:val="18"/>
                <w:szCs w:val="18"/>
              </w:rPr>
              <w:t> </w:t>
            </w:r>
          </w:p>
        </w:tc>
        <w:tc>
          <w:tcPr>
            <w:tcW w:w="275" w:type="dxa"/>
            <w:tcBorders>
              <w:top w:val="single" w:sz="4" w:space="0" w:color="333333"/>
              <w:left w:val="single" w:sz="4" w:space="0" w:color="333333"/>
              <w:bottom w:val="single" w:sz="4" w:space="0" w:color="333333"/>
              <w:right w:val="single" w:sz="4" w:space="0" w:color="333333"/>
            </w:tcBorders>
            <w:shd w:val="clear" w:color="auto" w:fill="EEEEEE"/>
            <w:vAlign w:val="center"/>
          </w:tcPr>
          <w:p w:rsidR="00F80C21" w:rsidRDefault="00F80C21" w:rsidP="00133F06">
            <w:pPr>
              <w:jc w:val="center"/>
              <w:rPr>
                <w:rFonts w:ascii="Arial" w:hAnsi="Arial" w:cs="Arial"/>
                <w:sz w:val="18"/>
                <w:szCs w:val="18"/>
              </w:rPr>
            </w:pPr>
            <w:r>
              <w:rPr>
                <w:rFonts w:ascii="Arial" w:hAnsi="Arial" w:cs="Arial"/>
                <w:sz w:val="18"/>
                <w:szCs w:val="18"/>
              </w:rPr>
              <w:t> </w:t>
            </w:r>
          </w:p>
        </w:tc>
        <w:tc>
          <w:tcPr>
            <w:tcW w:w="275" w:type="dxa"/>
            <w:tcBorders>
              <w:top w:val="single" w:sz="4" w:space="0" w:color="333333"/>
              <w:left w:val="single" w:sz="4" w:space="0" w:color="333333"/>
              <w:bottom w:val="single" w:sz="4" w:space="0" w:color="333333"/>
              <w:right w:val="single" w:sz="4" w:space="0" w:color="333333"/>
            </w:tcBorders>
            <w:shd w:val="clear" w:color="auto" w:fill="EEEEEE"/>
            <w:vAlign w:val="center"/>
          </w:tcPr>
          <w:p w:rsidR="00F80C21" w:rsidRDefault="00F80C21" w:rsidP="00133F06">
            <w:pPr>
              <w:jc w:val="center"/>
              <w:rPr>
                <w:rFonts w:ascii="Arial" w:hAnsi="Arial" w:cs="Arial"/>
                <w:sz w:val="18"/>
                <w:szCs w:val="18"/>
              </w:rPr>
            </w:pPr>
            <w:r>
              <w:rPr>
                <w:rFonts w:ascii="Arial" w:hAnsi="Arial" w:cs="Arial"/>
                <w:sz w:val="18"/>
                <w:szCs w:val="18"/>
              </w:rPr>
              <w:t> </w:t>
            </w:r>
          </w:p>
        </w:tc>
        <w:tc>
          <w:tcPr>
            <w:tcW w:w="275" w:type="dxa"/>
            <w:tcBorders>
              <w:top w:val="single" w:sz="4" w:space="0" w:color="333333"/>
              <w:left w:val="single" w:sz="4" w:space="0" w:color="333333"/>
              <w:bottom w:val="single" w:sz="4" w:space="0" w:color="333333"/>
              <w:right w:val="single" w:sz="4" w:space="0" w:color="333333"/>
            </w:tcBorders>
            <w:shd w:val="clear" w:color="auto" w:fill="EEEEEE"/>
            <w:vAlign w:val="center"/>
          </w:tcPr>
          <w:p w:rsidR="00F80C21" w:rsidRDefault="00F80C21" w:rsidP="00133F06">
            <w:pPr>
              <w:jc w:val="center"/>
              <w:rPr>
                <w:rFonts w:ascii="Arial" w:hAnsi="Arial" w:cs="Arial"/>
                <w:sz w:val="18"/>
                <w:szCs w:val="18"/>
              </w:rPr>
            </w:pPr>
            <w:r>
              <w:rPr>
                <w:rFonts w:ascii="Arial" w:hAnsi="Arial" w:cs="Arial"/>
                <w:sz w:val="18"/>
                <w:szCs w:val="18"/>
              </w:rPr>
              <w:t> </w:t>
            </w:r>
          </w:p>
        </w:tc>
        <w:tc>
          <w:tcPr>
            <w:tcW w:w="275" w:type="dxa"/>
            <w:tcBorders>
              <w:top w:val="single" w:sz="4" w:space="0" w:color="333333"/>
              <w:left w:val="single" w:sz="4" w:space="0" w:color="333333"/>
              <w:bottom w:val="single" w:sz="4" w:space="0" w:color="333333"/>
              <w:right w:val="single" w:sz="4" w:space="0" w:color="333333"/>
            </w:tcBorders>
            <w:shd w:val="clear" w:color="auto" w:fill="EEEEEE"/>
            <w:vAlign w:val="center"/>
          </w:tcPr>
          <w:p w:rsidR="00F80C21" w:rsidRDefault="00F80C21" w:rsidP="00133F06">
            <w:pPr>
              <w:jc w:val="center"/>
              <w:rPr>
                <w:rFonts w:ascii="Arial" w:hAnsi="Arial" w:cs="Arial"/>
                <w:sz w:val="18"/>
                <w:szCs w:val="18"/>
              </w:rPr>
            </w:pPr>
            <w:r>
              <w:rPr>
                <w:rFonts w:ascii="Arial" w:hAnsi="Arial" w:cs="Arial"/>
                <w:sz w:val="18"/>
                <w:szCs w:val="18"/>
              </w:rPr>
              <w:t> </w:t>
            </w:r>
          </w:p>
        </w:tc>
        <w:tc>
          <w:tcPr>
            <w:tcW w:w="275" w:type="dxa"/>
            <w:tcBorders>
              <w:top w:val="single" w:sz="4" w:space="0" w:color="333333"/>
              <w:left w:val="single" w:sz="4" w:space="0" w:color="333333"/>
              <w:bottom w:val="single" w:sz="4" w:space="0" w:color="333333"/>
              <w:right w:val="single" w:sz="4" w:space="0" w:color="333333"/>
            </w:tcBorders>
            <w:shd w:val="clear" w:color="auto" w:fill="EEEEEE"/>
            <w:vAlign w:val="center"/>
          </w:tcPr>
          <w:p w:rsidR="00F80C21" w:rsidRDefault="00F80C21" w:rsidP="00133F06">
            <w:pPr>
              <w:jc w:val="center"/>
              <w:rPr>
                <w:rFonts w:ascii="Arial" w:hAnsi="Arial" w:cs="Arial"/>
                <w:sz w:val="18"/>
                <w:szCs w:val="18"/>
              </w:rPr>
            </w:pPr>
            <w:r>
              <w:rPr>
                <w:rFonts w:ascii="Arial" w:hAnsi="Arial" w:cs="Arial"/>
                <w:sz w:val="18"/>
                <w:szCs w:val="18"/>
              </w:rPr>
              <w:t> </w:t>
            </w:r>
          </w:p>
        </w:tc>
      </w:tr>
      <w:tr w:rsidR="00F80C21" w:rsidTr="00133F06">
        <w:trPr>
          <w:trHeight w:val="275"/>
        </w:trPr>
        <w:tc>
          <w:tcPr>
            <w:tcW w:w="275" w:type="dxa"/>
            <w:vAlign w:val="center"/>
          </w:tcPr>
          <w:p w:rsidR="00F80C21" w:rsidRDefault="00F80C21" w:rsidP="00133F06">
            <w:pPr>
              <w:jc w:val="center"/>
              <w:rPr>
                <w:rFonts w:ascii="Arial" w:hAnsi="Arial" w:cs="Arial"/>
                <w:sz w:val="18"/>
                <w:szCs w:val="18"/>
              </w:rPr>
            </w:pPr>
            <w:r>
              <w:rPr>
                <w:rFonts w:ascii="Arial" w:hAnsi="Arial" w:cs="Arial"/>
                <w:sz w:val="18"/>
                <w:szCs w:val="18"/>
              </w:rPr>
              <w:t> </w:t>
            </w:r>
          </w:p>
        </w:tc>
        <w:tc>
          <w:tcPr>
            <w:tcW w:w="275" w:type="dxa"/>
            <w:vAlign w:val="center"/>
          </w:tcPr>
          <w:p w:rsidR="00F80C21" w:rsidRDefault="00F80C21" w:rsidP="00133F06">
            <w:pPr>
              <w:jc w:val="center"/>
              <w:rPr>
                <w:rFonts w:ascii="Arial" w:hAnsi="Arial" w:cs="Arial"/>
                <w:sz w:val="18"/>
                <w:szCs w:val="18"/>
              </w:rPr>
            </w:pPr>
            <w:r>
              <w:rPr>
                <w:rFonts w:ascii="Arial" w:hAnsi="Arial" w:cs="Arial"/>
                <w:sz w:val="18"/>
                <w:szCs w:val="18"/>
              </w:rPr>
              <w:t> </w:t>
            </w:r>
          </w:p>
        </w:tc>
        <w:tc>
          <w:tcPr>
            <w:tcW w:w="275" w:type="dxa"/>
            <w:vAlign w:val="center"/>
          </w:tcPr>
          <w:p w:rsidR="00F80C21" w:rsidRDefault="00F80C21" w:rsidP="00133F06">
            <w:pPr>
              <w:jc w:val="center"/>
              <w:rPr>
                <w:rFonts w:ascii="Arial" w:hAnsi="Arial" w:cs="Arial"/>
                <w:sz w:val="18"/>
                <w:szCs w:val="18"/>
              </w:rPr>
            </w:pPr>
            <w:r>
              <w:rPr>
                <w:rFonts w:ascii="Arial" w:hAnsi="Arial" w:cs="Arial"/>
                <w:sz w:val="18"/>
                <w:szCs w:val="18"/>
              </w:rPr>
              <w:t> </w:t>
            </w:r>
          </w:p>
        </w:tc>
        <w:tc>
          <w:tcPr>
            <w:tcW w:w="275" w:type="dxa"/>
            <w:vAlign w:val="center"/>
          </w:tcPr>
          <w:p w:rsidR="00F80C21" w:rsidRDefault="00F80C21" w:rsidP="00133F06">
            <w:pPr>
              <w:jc w:val="center"/>
              <w:rPr>
                <w:rFonts w:ascii="Arial" w:hAnsi="Arial" w:cs="Arial"/>
                <w:sz w:val="18"/>
                <w:szCs w:val="18"/>
              </w:rPr>
            </w:pPr>
            <w:r>
              <w:rPr>
                <w:rFonts w:ascii="Arial" w:hAnsi="Arial" w:cs="Arial"/>
                <w:sz w:val="18"/>
                <w:szCs w:val="18"/>
              </w:rPr>
              <w:t> </w:t>
            </w:r>
          </w:p>
        </w:tc>
        <w:tc>
          <w:tcPr>
            <w:tcW w:w="275" w:type="dxa"/>
            <w:tcBorders>
              <w:top w:val="single" w:sz="4" w:space="0" w:color="333333"/>
              <w:left w:val="single" w:sz="4" w:space="0" w:color="333333"/>
              <w:bottom w:val="single" w:sz="4" w:space="0" w:color="333333"/>
              <w:right w:val="single" w:sz="4" w:space="0" w:color="333333"/>
            </w:tcBorders>
            <w:shd w:val="clear" w:color="auto" w:fill="EEEEEE"/>
            <w:vAlign w:val="center"/>
          </w:tcPr>
          <w:p w:rsidR="00F80C21" w:rsidRDefault="00F80C21" w:rsidP="00133F06">
            <w:pPr>
              <w:jc w:val="center"/>
              <w:rPr>
                <w:rFonts w:ascii="Arial" w:hAnsi="Arial" w:cs="Arial"/>
                <w:sz w:val="18"/>
                <w:szCs w:val="18"/>
              </w:rPr>
            </w:pPr>
            <w:r>
              <w:rPr>
                <w:rFonts w:ascii="Arial" w:hAnsi="Arial" w:cs="Arial"/>
                <w:sz w:val="18"/>
                <w:szCs w:val="18"/>
              </w:rPr>
              <w:t> </w:t>
            </w:r>
          </w:p>
        </w:tc>
        <w:tc>
          <w:tcPr>
            <w:tcW w:w="275" w:type="dxa"/>
            <w:vAlign w:val="center"/>
          </w:tcPr>
          <w:p w:rsidR="00F80C21" w:rsidRDefault="00F80C21" w:rsidP="00133F06">
            <w:pPr>
              <w:jc w:val="center"/>
              <w:rPr>
                <w:rFonts w:ascii="Arial" w:hAnsi="Arial" w:cs="Arial"/>
                <w:sz w:val="18"/>
                <w:szCs w:val="18"/>
              </w:rPr>
            </w:pPr>
            <w:r>
              <w:rPr>
                <w:rFonts w:ascii="Arial" w:hAnsi="Arial" w:cs="Arial"/>
                <w:sz w:val="18"/>
                <w:szCs w:val="18"/>
              </w:rPr>
              <w:t> </w:t>
            </w:r>
          </w:p>
        </w:tc>
        <w:tc>
          <w:tcPr>
            <w:tcW w:w="275" w:type="dxa"/>
            <w:vAlign w:val="center"/>
          </w:tcPr>
          <w:p w:rsidR="00F80C21" w:rsidRDefault="00F80C21" w:rsidP="00133F06">
            <w:pPr>
              <w:jc w:val="center"/>
              <w:rPr>
                <w:rFonts w:ascii="Arial" w:hAnsi="Arial" w:cs="Arial"/>
                <w:sz w:val="18"/>
                <w:szCs w:val="18"/>
              </w:rPr>
            </w:pPr>
            <w:r>
              <w:rPr>
                <w:rFonts w:ascii="Arial" w:hAnsi="Arial" w:cs="Arial"/>
                <w:sz w:val="18"/>
                <w:szCs w:val="18"/>
              </w:rPr>
              <w:t> </w:t>
            </w:r>
          </w:p>
        </w:tc>
        <w:tc>
          <w:tcPr>
            <w:tcW w:w="275" w:type="dxa"/>
            <w:vAlign w:val="center"/>
          </w:tcPr>
          <w:p w:rsidR="00F80C21" w:rsidRDefault="00F80C21" w:rsidP="00133F06">
            <w:pPr>
              <w:jc w:val="center"/>
              <w:rPr>
                <w:rFonts w:ascii="Arial" w:hAnsi="Arial" w:cs="Arial"/>
                <w:sz w:val="18"/>
                <w:szCs w:val="18"/>
              </w:rPr>
            </w:pPr>
            <w:r>
              <w:rPr>
                <w:rFonts w:ascii="Arial" w:hAnsi="Arial" w:cs="Arial"/>
                <w:sz w:val="18"/>
                <w:szCs w:val="18"/>
              </w:rPr>
              <w:t> </w:t>
            </w:r>
          </w:p>
        </w:tc>
        <w:tc>
          <w:tcPr>
            <w:tcW w:w="275" w:type="dxa"/>
            <w:tcBorders>
              <w:top w:val="single" w:sz="4" w:space="0" w:color="333333"/>
              <w:left w:val="single" w:sz="4" w:space="0" w:color="333333"/>
              <w:bottom w:val="single" w:sz="4" w:space="0" w:color="333333"/>
              <w:right w:val="single" w:sz="4" w:space="0" w:color="333333"/>
            </w:tcBorders>
            <w:shd w:val="clear" w:color="auto" w:fill="EEEEEE"/>
            <w:vAlign w:val="center"/>
          </w:tcPr>
          <w:p w:rsidR="00F80C21" w:rsidRDefault="00F80C21" w:rsidP="00133F06">
            <w:pPr>
              <w:jc w:val="center"/>
              <w:rPr>
                <w:rFonts w:ascii="Arial" w:hAnsi="Arial" w:cs="Arial"/>
                <w:sz w:val="18"/>
                <w:szCs w:val="18"/>
              </w:rPr>
            </w:pPr>
            <w:r>
              <w:rPr>
                <w:rFonts w:ascii="Arial" w:hAnsi="Arial" w:cs="Arial"/>
                <w:sz w:val="18"/>
                <w:szCs w:val="18"/>
              </w:rPr>
              <w:t> </w:t>
            </w:r>
          </w:p>
        </w:tc>
        <w:tc>
          <w:tcPr>
            <w:tcW w:w="275" w:type="dxa"/>
            <w:vAlign w:val="center"/>
          </w:tcPr>
          <w:p w:rsidR="00F80C21" w:rsidRDefault="00F80C21" w:rsidP="00133F06">
            <w:pPr>
              <w:jc w:val="center"/>
              <w:rPr>
                <w:rFonts w:ascii="Arial" w:hAnsi="Arial" w:cs="Arial"/>
                <w:sz w:val="18"/>
                <w:szCs w:val="18"/>
              </w:rPr>
            </w:pPr>
            <w:r>
              <w:rPr>
                <w:rFonts w:ascii="Arial" w:hAnsi="Arial" w:cs="Arial"/>
                <w:sz w:val="18"/>
                <w:szCs w:val="18"/>
              </w:rPr>
              <w:t> </w:t>
            </w:r>
          </w:p>
        </w:tc>
        <w:tc>
          <w:tcPr>
            <w:tcW w:w="275" w:type="dxa"/>
            <w:vAlign w:val="center"/>
          </w:tcPr>
          <w:p w:rsidR="00F80C21" w:rsidRDefault="00F80C21" w:rsidP="00133F06">
            <w:pPr>
              <w:jc w:val="center"/>
              <w:rPr>
                <w:rFonts w:ascii="Arial" w:hAnsi="Arial" w:cs="Arial"/>
                <w:sz w:val="18"/>
                <w:szCs w:val="18"/>
              </w:rPr>
            </w:pPr>
            <w:r>
              <w:rPr>
                <w:rFonts w:ascii="Arial" w:hAnsi="Arial" w:cs="Arial"/>
                <w:sz w:val="18"/>
                <w:szCs w:val="18"/>
              </w:rPr>
              <w:t> </w:t>
            </w:r>
          </w:p>
        </w:tc>
        <w:tc>
          <w:tcPr>
            <w:tcW w:w="275" w:type="dxa"/>
            <w:vAlign w:val="center"/>
          </w:tcPr>
          <w:p w:rsidR="00F80C21" w:rsidRDefault="00F80C21" w:rsidP="00133F06">
            <w:pPr>
              <w:jc w:val="center"/>
              <w:rPr>
                <w:rFonts w:ascii="Arial" w:hAnsi="Arial" w:cs="Arial"/>
                <w:sz w:val="18"/>
                <w:szCs w:val="18"/>
              </w:rPr>
            </w:pPr>
            <w:r>
              <w:rPr>
                <w:rFonts w:ascii="Arial" w:hAnsi="Arial" w:cs="Arial"/>
                <w:sz w:val="18"/>
                <w:szCs w:val="18"/>
              </w:rPr>
              <w:t> </w:t>
            </w:r>
          </w:p>
        </w:tc>
        <w:tc>
          <w:tcPr>
            <w:tcW w:w="275" w:type="dxa"/>
            <w:vAlign w:val="center"/>
          </w:tcPr>
          <w:p w:rsidR="00F80C21" w:rsidRDefault="00F80C21" w:rsidP="00133F06">
            <w:pPr>
              <w:jc w:val="center"/>
              <w:rPr>
                <w:rFonts w:ascii="Arial" w:hAnsi="Arial" w:cs="Arial"/>
                <w:sz w:val="18"/>
                <w:szCs w:val="18"/>
              </w:rPr>
            </w:pPr>
            <w:r>
              <w:rPr>
                <w:rFonts w:ascii="Arial" w:hAnsi="Arial" w:cs="Arial"/>
                <w:sz w:val="18"/>
                <w:szCs w:val="18"/>
              </w:rPr>
              <w:t> </w:t>
            </w:r>
          </w:p>
        </w:tc>
        <w:tc>
          <w:tcPr>
            <w:tcW w:w="275" w:type="dxa"/>
            <w:vAlign w:val="center"/>
          </w:tcPr>
          <w:p w:rsidR="00F80C21" w:rsidRDefault="00F80C21" w:rsidP="00133F06">
            <w:pPr>
              <w:jc w:val="center"/>
              <w:rPr>
                <w:rFonts w:ascii="Arial" w:hAnsi="Arial" w:cs="Arial"/>
                <w:sz w:val="18"/>
                <w:szCs w:val="18"/>
              </w:rPr>
            </w:pPr>
            <w:r>
              <w:rPr>
                <w:rFonts w:ascii="Arial" w:hAnsi="Arial" w:cs="Arial"/>
                <w:sz w:val="18"/>
                <w:szCs w:val="18"/>
              </w:rPr>
              <w:t> </w:t>
            </w:r>
          </w:p>
        </w:tc>
        <w:tc>
          <w:tcPr>
            <w:tcW w:w="275" w:type="dxa"/>
            <w:tcBorders>
              <w:top w:val="single" w:sz="4" w:space="0" w:color="333333"/>
              <w:left w:val="single" w:sz="4" w:space="0" w:color="333333"/>
              <w:bottom w:val="single" w:sz="4" w:space="0" w:color="333333"/>
              <w:right w:val="single" w:sz="4" w:space="0" w:color="333333"/>
            </w:tcBorders>
            <w:shd w:val="clear" w:color="auto" w:fill="EEEEEE"/>
            <w:vAlign w:val="center"/>
          </w:tcPr>
          <w:p w:rsidR="00F80C21" w:rsidRDefault="00F80C21" w:rsidP="00133F06">
            <w:pPr>
              <w:jc w:val="center"/>
              <w:rPr>
                <w:rFonts w:ascii="Arial" w:hAnsi="Arial" w:cs="Arial"/>
                <w:sz w:val="18"/>
                <w:szCs w:val="18"/>
              </w:rPr>
            </w:pPr>
            <w:r>
              <w:rPr>
                <w:rFonts w:ascii="Arial" w:hAnsi="Arial" w:cs="Arial"/>
                <w:sz w:val="18"/>
                <w:szCs w:val="18"/>
              </w:rPr>
              <w:t> </w:t>
            </w:r>
          </w:p>
        </w:tc>
        <w:tc>
          <w:tcPr>
            <w:tcW w:w="275" w:type="dxa"/>
            <w:vAlign w:val="center"/>
          </w:tcPr>
          <w:p w:rsidR="00F80C21" w:rsidRDefault="00F80C21" w:rsidP="00133F06">
            <w:pPr>
              <w:jc w:val="center"/>
              <w:rPr>
                <w:rFonts w:ascii="Arial" w:hAnsi="Arial" w:cs="Arial"/>
                <w:sz w:val="18"/>
                <w:szCs w:val="18"/>
              </w:rPr>
            </w:pPr>
            <w:r>
              <w:rPr>
                <w:rFonts w:ascii="Arial" w:hAnsi="Arial" w:cs="Arial"/>
                <w:sz w:val="18"/>
                <w:szCs w:val="18"/>
              </w:rPr>
              <w:t> </w:t>
            </w:r>
          </w:p>
        </w:tc>
        <w:tc>
          <w:tcPr>
            <w:tcW w:w="275" w:type="dxa"/>
            <w:vAlign w:val="center"/>
          </w:tcPr>
          <w:p w:rsidR="00F80C21" w:rsidRDefault="00F80C21" w:rsidP="00133F06">
            <w:pPr>
              <w:jc w:val="center"/>
              <w:rPr>
                <w:rFonts w:ascii="Arial" w:hAnsi="Arial" w:cs="Arial"/>
                <w:sz w:val="18"/>
                <w:szCs w:val="18"/>
              </w:rPr>
            </w:pPr>
            <w:r>
              <w:rPr>
                <w:rFonts w:ascii="Arial" w:hAnsi="Arial" w:cs="Arial"/>
                <w:sz w:val="18"/>
                <w:szCs w:val="18"/>
              </w:rPr>
              <w:t> </w:t>
            </w:r>
          </w:p>
        </w:tc>
        <w:tc>
          <w:tcPr>
            <w:tcW w:w="275" w:type="dxa"/>
            <w:vAlign w:val="center"/>
          </w:tcPr>
          <w:p w:rsidR="00F80C21" w:rsidRDefault="00F80C21" w:rsidP="00133F06">
            <w:pPr>
              <w:jc w:val="center"/>
              <w:rPr>
                <w:rFonts w:ascii="Arial" w:hAnsi="Arial" w:cs="Arial"/>
                <w:sz w:val="18"/>
                <w:szCs w:val="18"/>
              </w:rPr>
            </w:pPr>
            <w:r>
              <w:rPr>
                <w:rFonts w:ascii="Arial" w:hAnsi="Arial" w:cs="Arial"/>
                <w:sz w:val="18"/>
                <w:szCs w:val="18"/>
              </w:rPr>
              <w:t> </w:t>
            </w:r>
          </w:p>
        </w:tc>
        <w:tc>
          <w:tcPr>
            <w:tcW w:w="275" w:type="dxa"/>
            <w:vAlign w:val="center"/>
          </w:tcPr>
          <w:p w:rsidR="00F80C21" w:rsidRDefault="00F80C21" w:rsidP="00133F06">
            <w:pPr>
              <w:jc w:val="center"/>
              <w:rPr>
                <w:rFonts w:ascii="Arial" w:hAnsi="Arial" w:cs="Arial"/>
                <w:sz w:val="18"/>
                <w:szCs w:val="18"/>
              </w:rPr>
            </w:pPr>
            <w:r>
              <w:rPr>
                <w:rFonts w:ascii="Arial" w:hAnsi="Arial" w:cs="Arial"/>
                <w:sz w:val="18"/>
                <w:szCs w:val="18"/>
              </w:rPr>
              <w:t> </w:t>
            </w:r>
          </w:p>
        </w:tc>
        <w:tc>
          <w:tcPr>
            <w:tcW w:w="275" w:type="dxa"/>
            <w:vAlign w:val="center"/>
          </w:tcPr>
          <w:p w:rsidR="00F80C21" w:rsidRDefault="00F80C21" w:rsidP="00133F06">
            <w:pPr>
              <w:jc w:val="center"/>
              <w:rPr>
                <w:rFonts w:ascii="Arial" w:hAnsi="Arial" w:cs="Arial"/>
                <w:sz w:val="18"/>
                <w:szCs w:val="18"/>
              </w:rPr>
            </w:pPr>
            <w:r>
              <w:rPr>
                <w:rFonts w:ascii="Arial" w:hAnsi="Arial" w:cs="Arial"/>
                <w:sz w:val="18"/>
                <w:szCs w:val="18"/>
              </w:rPr>
              <w:t> </w:t>
            </w:r>
          </w:p>
        </w:tc>
        <w:tc>
          <w:tcPr>
            <w:tcW w:w="275" w:type="dxa"/>
            <w:vAlign w:val="center"/>
          </w:tcPr>
          <w:p w:rsidR="00F80C21" w:rsidRDefault="00F80C21" w:rsidP="00133F06">
            <w:pPr>
              <w:jc w:val="center"/>
              <w:rPr>
                <w:rFonts w:ascii="Arial" w:hAnsi="Arial" w:cs="Arial"/>
                <w:sz w:val="18"/>
                <w:szCs w:val="18"/>
              </w:rPr>
            </w:pPr>
            <w:r>
              <w:rPr>
                <w:rFonts w:ascii="Arial" w:hAnsi="Arial" w:cs="Arial"/>
                <w:sz w:val="18"/>
                <w:szCs w:val="18"/>
              </w:rPr>
              <w:t> </w:t>
            </w:r>
          </w:p>
        </w:tc>
      </w:tr>
      <w:tr w:rsidR="00F80C21" w:rsidTr="00133F06">
        <w:trPr>
          <w:trHeight w:val="275"/>
        </w:trPr>
        <w:tc>
          <w:tcPr>
            <w:tcW w:w="275" w:type="dxa"/>
            <w:vAlign w:val="center"/>
          </w:tcPr>
          <w:p w:rsidR="00F80C21" w:rsidRDefault="00F80C21" w:rsidP="00133F06">
            <w:pPr>
              <w:jc w:val="center"/>
              <w:rPr>
                <w:rFonts w:ascii="Arial" w:hAnsi="Arial" w:cs="Arial"/>
                <w:sz w:val="18"/>
                <w:szCs w:val="18"/>
              </w:rPr>
            </w:pPr>
            <w:r>
              <w:rPr>
                <w:rFonts w:ascii="Arial" w:hAnsi="Arial" w:cs="Arial"/>
                <w:sz w:val="18"/>
                <w:szCs w:val="18"/>
              </w:rPr>
              <w:t> </w:t>
            </w:r>
          </w:p>
        </w:tc>
        <w:tc>
          <w:tcPr>
            <w:tcW w:w="275" w:type="dxa"/>
            <w:vAlign w:val="center"/>
          </w:tcPr>
          <w:p w:rsidR="00F80C21" w:rsidRDefault="00F80C21" w:rsidP="00133F06">
            <w:pPr>
              <w:jc w:val="center"/>
              <w:rPr>
                <w:rFonts w:ascii="Arial" w:hAnsi="Arial" w:cs="Arial"/>
                <w:sz w:val="18"/>
                <w:szCs w:val="18"/>
              </w:rPr>
            </w:pPr>
            <w:r>
              <w:rPr>
                <w:rFonts w:ascii="Arial" w:hAnsi="Arial" w:cs="Arial"/>
                <w:sz w:val="18"/>
                <w:szCs w:val="18"/>
              </w:rPr>
              <w:t> </w:t>
            </w:r>
          </w:p>
        </w:tc>
        <w:tc>
          <w:tcPr>
            <w:tcW w:w="275" w:type="dxa"/>
            <w:vAlign w:val="center"/>
          </w:tcPr>
          <w:p w:rsidR="00F80C21" w:rsidRDefault="00F80C21" w:rsidP="00133F06">
            <w:pPr>
              <w:jc w:val="center"/>
              <w:rPr>
                <w:rFonts w:ascii="Arial" w:hAnsi="Arial" w:cs="Arial"/>
                <w:sz w:val="18"/>
                <w:szCs w:val="18"/>
              </w:rPr>
            </w:pPr>
            <w:r>
              <w:rPr>
                <w:rFonts w:ascii="Arial" w:hAnsi="Arial" w:cs="Arial"/>
                <w:sz w:val="18"/>
                <w:szCs w:val="18"/>
              </w:rPr>
              <w:t> </w:t>
            </w:r>
          </w:p>
        </w:tc>
        <w:tc>
          <w:tcPr>
            <w:tcW w:w="275" w:type="dxa"/>
            <w:vAlign w:val="center"/>
          </w:tcPr>
          <w:p w:rsidR="00F80C21" w:rsidRDefault="00F80C21" w:rsidP="00133F06">
            <w:pPr>
              <w:jc w:val="center"/>
              <w:rPr>
                <w:rFonts w:ascii="Arial" w:hAnsi="Arial" w:cs="Arial"/>
                <w:b/>
                <w:bCs/>
                <w:sz w:val="14"/>
                <w:szCs w:val="14"/>
              </w:rPr>
            </w:pPr>
            <w:r>
              <w:rPr>
                <w:rFonts w:ascii="Arial" w:hAnsi="Arial" w:cs="Arial"/>
                <w:b/>
                <w:bCs/>
                <w:sz w:val="14"/>
                <w:szCs w:val="14"/>
              </w:rPr>
              <w:t>4</w:t>
            </w:r>
          </w:p>
        </w:tc>
        <w:tc>
          <w:tcPr>
            <w:tcW w:w="275" w:type="dxa"/>
            <w:tcBorders>
              <w:top w:val="single" w:sz="4" w:space="0" w:color="333333"/>
              <w:left w:val="single" w:sz="4" w:space="0" w:color="333333"/>
              <w:bottom w:val="single" w:sz="4" w:space="0" w:color="333333"/>
              <w:right w:val="single" w:sz="4" w:space="0" w:color="333333"/>
            </w:tcBorders>
            <w:shd w:val="clear" w:color="auto" w:fill="EEEEEE"/>
            <w:vAlign w:val="center"/>
          </w:tcPr>
          <w:p w:rsidR="00F80C21" w:rsidRDefault="00F80C21" w:rsidP="00133F06">
            <w:pPr>
              <w:jc w:val="center"/>
              <w:rPr>
                <w:rFonts w:ascii="Arial" w:hAnsi="Arial" w:cs="Arial"/>
                <w:sz w:val="18"/>
                <w:szCs w:val="18"/>
              </w:rPr>
            </w:pPr>
            <w:r>
              <w:rPr>
                <w:rFonts w:ascii="Arial" w:hAnsi="Arial" w:cs="Arial"/>
                <w:sz w:val="18"/>
                <w:szCs w:val="18"/>
              </w:rPr>
              <w:t> </w:t>
            </w:r>
          </w:p>
        </w:tc>
        <w:tc>
          <w:tcPr>
            <w:tcW w:w="275" w:type="dxa"/>
            <w:tcBorders>
              <w:top w:val="single" w:sz="4" w:space="0" w:color="333333"/>
              <w:left w:val="single" w:sz="4" w:space="0" w:color="333333"/>
              <w:bottom w:val="single" w:sz="4" w:space="0" w:color="333333"/>
              <w:right w:val="single" w:sz="4" w:space="0" w:color="333333"/>
            </w:tcBorders>
            <w:shd w:val="clear" w:color="auto" w:fill="EEEEEE"/>
            <w:vAlign w:val="center"/>
          </w:tcPr>
          <w:p w:rsidR="00F80C21" w:rsidRDefault="00F80C21" w:rsidP="00133F06">
            <w:pPr>
              <w:jc w:val="center"/>
              <w:rPr>
                <w:rFonts w:ascii="Arial" w:hAnsi="Arial" w:cs="Arial"/>
                <w:sz w:val="18"/>
                <w:szCs w:val="18"/>
              </w:rPr>
            </w:pPr>
            <w:r>
              <w:rPr>
                <w:rFonts w:ascii="Arial" w:hAnsi="Arial" w:cs="Arial"/>
                <w:sz w:val="18"/>
                <w:szCs w:val="18"/>
              </w:rPr>
              <w:t> </w:t>
            </w:r>
          </w:p>
        </w:tc>
        <w:tc>
          <w:tcPr>
            <w:tcW w:w="275" w:type="dxa"/>
            <w:tcBorders>
              <w:top w:val="single" w:sz="4" w:space="0" w:color="333333"/>
              <w:left w:val="single" w:sz="4" w:space="0" w:color="333333"/>
              <w:bottom w:val="single" w:sz="4" w:space="0" w:color="333333"/>
              <w:right w:val="single" w:sz="4" w:space="0" w:color="333333"/>
            </w:tcBorders>
            <w:shd w:val="clear" w:color="auto" w:fill="EEEEEE"/>
            <w:vAlign w:val="center"/>
          </w:tcPr>
          <w:p w:rsidR="00F80C21" w:rsidRDefault="00F80C21" w:rsidP="00133F06">
            <w:pPr>
              <w:jc w:val="center"/>
              <w:rPr>
                <w:rFonts w:ascii="Arial" w:hAnsi="Arial" w:cs="Arial"/>
                <w:sz w:val="18"/>
                <w:szCs w:val="18"/>
              </w:rPr>
            </w:pPr>
            <w:r>
              <w:rPr>
                <w:rFonts w:ascii="Arial" w:hAnsi="Arial" w:cs="Arial"/>
                <w:sz w:val="18"/>
                <w:szCs w:val="18"/>
              </w:rPr>
              <w:t> </w:t>
            </w:r>
          </w:p>
        </w:tc>
        <w:tc>
          <w:tcPr>
            <w:tcW w:w="275" w:type="dxa"/>
            <w:tcBorders>
              <w:top w:val="single" w:sz="4" w:space="0" w:color="333333"/>
              <w:left w:val="single" w:sz="4" w:space="0" w:color="333333"/>
              <w:bottom w:val="single" w:sz="4" w:space="0" w:color="333333"/>
              <w:right w:val="single" w:sz="4" w:space="0" w:color="333333"/>
            </w:tcBorders>
            <w:shd w:val="clear" w:color="auto" w:fill="EEEEEE"/>
            <w:vAlign w:val="center"/>
          </w:tcPr>
          <w:p w:rsidR="00F80C21" w:rsidRDefault="00F80C21" w:rsidP="00133F06">
            <w:pPr>
              <w:jc w:val="center"/>
              <w:rPr>
                <w:rFonts w:ascii="Arial" w:hAnsi="Arial" w:cs="Arial"/>
                <w:sz w:val="18"/>
                <w:szCs w:val="18"/>
              </w:rPr>
            </w:pPr>
            <w:r>
              <w:rPr>
                <w:rFonts w:ascii="Arial" w:hAnsi="Arial" w:cs="Arial"/>
                <w:sz w:val="18"/>
                <w:szCs w:val="18"/>
              </w:rPr>
              <w:t> </w:t>
            </w:r>
          </w:p>
        </w:tc>
        <w:tc>
          <w:tcPr>
            <w:tcW w:w="275" w:type="dxa"/>
            <w:tcBorders>
              <w:top w:val="single" w:sz="4" w:space="0" w:color="333333"/>
              <w:left w:val="single" w:sz="4" w:space="0" w:color="333333"/>
              <w:bottom w:val="single" w:sz="4" w:space="0" w:color="333333"/>
              <w:right w:val="single" w:sz="4" w:space="0" w:color="333333"/>
            </w:tcBorders>
            <w:shd w:val="clear" w:color="auto" w:fill="EEEEEE"/>
            <w:vAlign w:val="center"/>
          </w:tcPr>
          <w:p w:rsidR="00F80C21" w:rsidRDefault="00F80C21" w:rsidP="00133F06">
            <w:pPr>
              <w:jc w:val="center"/>
              <w:rPr>
                <w:rFonts w:ascii="Arial" w:hAnsi="Arial" w:cs="Arial"/>
                <w:sz w:val="18"/>
                <w:szCs w:val="18"/>
              </w:rPr>
            </w:pPr>
            <w:r>
              <w:rPr>
                <w:rFonts w:ascii="Arial" w:hAnsi="Arial" w:cs="Arial"/>
                <w:sz w:val="18"/>
                <w:szCs w:val="18"/>
              </w:rPr>
              <w:t> </w:t>
            </w:r>
          </w:p>
        </w:tc>
        <w:tc>
          <w:tcPr>
            <w:tcW w:w="275" w:type="dxa"/>
            <w:tcBorders>
              <w:top w:val="single" w:sz="4" w:space="0" w:color="333333"/>
              <w:left w:val="single" w:sz="4" w:space="0" w:color="333333"/>
              <w:bottom w:val="single" w:sz="4" w:space="0" w:color="333333"/>
              <w:right w:val="single" w:sz="4" w:space="0" w:color="333333"/>
            </w:tcBorders>
            <w:shd w:val="clear" w:color="auto" w:fill="EEEEEE"/>
            <w:vAlign w:val="center"/>
          </w:tcPr>
          <w:p w:rsidR="00F80C21" w:rsidRDefault="00F80C21" w:rsidP="00133F06">
            <w:pPr>
              <w:jc w:val="center"/>
              <w:rPr>
                <w:rFonts w:ascii="Arial" w:hAnsi="Arial" w:cs="Arial"/>
                <w:sz w:val="18"/>
                <w:szCs w:val="18"/>
              </w:rPr>
            </w:pPr>
            <w:r>
              <w:rPr>
                <w:rFonts w:ascii="Arial" w:hAnsi="Arial" w:cs="Arial"/>
                <w:sz w:val="18"/>
                <w:szCs w:val="18"/>
              </w:rPr>
              <w:t> </w:t>
            </w:r>
          </w:p>
        </w:tc>
        <w:tc>
          <w:tcPr>
            <w:tcW w:w="275" w:type="dxa"/>
            <w:tcBorders>
              <w:top w:val="single" w:sz="4" w:space="0" w:color="333333"/>
              <w:left w:val="single" w:sz="4" w:space="0" w:color="333333"/>
              <w:bottom w:val="single" w:sz="4" w:space="0" w:color="333333"/>
              <w:right w:val="single" w:sz="4" w:space="0" w:color="333333"/>
            </w:tcBorders>
            <w:shd w:val="clear" w:color="auto" w:fill="EEEEEE"/>
            <w:vAlign w:val="center"/>
          </w:tcPr>
          <w:p w:rsidR="00F80C21" w:rsidRDefault="00F80C21" w:rsidP="00133F06">
            <w:pPr>
              <w:jc w:val="center"/>
              <w:rPr>
                <w:rFonts w:ascii="Arial" w:hAnsi="Arial" w:cs="Arial"/>
                <w:sz w:val="18"/>
                <w:szCs w:val="18"/>
              </w:rPr>
            </w:pPr>
            <w:r>
              <w:rPr>
                <w:rFonts w:ascii="Arial" w:hAnsi="Arial" w:cs="Arial"/>
                <w:sz w:val="18"/>
                <w:szCs w:val="18"/>
              </w:rPr>
              <w:t> </w:t>
            </w:r>
          </w:p>
        </w:tc>
        <w:tc>
          <w:tcPr>
            <w:tcW w:w="275" w:type="dxa"/>
            <w:tcBorders>
              <w:top w:val="single" w:sz="4" w:space="0" w:color="333333"/>
              <w:left w:val="single" w:sz="4" w:space="0" w:color="333333"/>
              <w:bottom w:val="single" w:sz="4" w:space="0" w:color="333333"/>
              <w:right w:val="single" w:sz="4" w:space="0" w:color="333333"/>
            </w:tcBorders>
            <w:shd w:val="clear" w:color="auto" w:fill="EEEEEE"/>
            <w:vAlign w:val="center"/>
          </w:tcPr>
          <w:p w:rsidR="00F80C21" w:rsidRDefault="00F80C21" w:rsidP="00133F06">
            <w:pPr>
              <w:jc w:val="center"/>
              <w:rPr>
                <w:rFonts w:ascii="Arial" w:hAnsi="Arial" w:cs="Arial"/>
                <w:sz w:val="18"/>
                <w:szCs w:val="18"/>
              </w:rPr>
            </w:pPr>
            <w:r>
              <w:rPr>
                <w:rFonts w:ascii="Arial" w:hAnsi="Arial" w:cs="Arial"/>
                <w:sz w:val="18"/>
                <w:szCs w:val="18"/>
              </w:rPr>
              <w:t> </w:t>
            </w:r>
          </w:p>
        </w:tc>
        <w:tc>
          <w:tcPr>
            <w:tcW w:w="275" w:type="dxa"/>
            <w:vAlign w:val="center"/>
          </w:tcPr>
          <w:p w:rsidR="00F80C21" w:rsidRDefault="00F80C21" w:rsidP="00133F06">
            <w:pPr>
              <w:jc w:val="center"/>
              <w:rPr>
                <w:rFonts w:ascii="Arial" w:hAnsi="Arial" w:cs="Arial"/>
                <w:sz w:val="18"/>
                <w:szCs w:val="18"/>
              </w:rPr>
            </w:pPr>
            <w:r>
              <w:rPr>
                <w:rFonts w:ascii="Arial" w:hAnsi="Arial" w:cs="Arial"/>
                <w:sz w:val="18"/>
                <w:szCs w:val="18"/>
              </w:rPr>
              <w:t> </w:t>
            </w:r>
          </w:p>
        </w:tc>
        <w:tc>
          <w:tcPr>
            <w:tcW w:w="275" w:type="dxa"/>
            <w:vAlign w:val="center"/>
          </w:tcPr>
          <w:p w:rsidR="00F80C21" w:rsidRDefault="00F80C21" w:rsidP="00133F06">
            <w:pPr>
              <w:jc w:val="center"/>
              <w:rPr>
                <w:rFonts w:ascii="Arial" w:hAnsi="Arial" w:cs="Arial"/>
                <w:sz w:val="18"/>
                <w:szCs w:val="18"/>
              </w:rPr>
            </w:pPr>
            <w:r>
              <w:rPr>
                <w:rFonts w:ascii="Arial" w:hAnsi="Arial" w:cs="Arial"/>
                <w:sz w:val="18"/>
                <w:szCs w:val="18"/>
              </w:rPr>
              <w:t> </w:t>
            </w:r>
          </w:p>
        </w:tc>
        <w:tc>
          <w:tcPr>
            <w:tcW w:w="275" w:type="dxa"/>
            <w:tcBorders>
              <w:top w:val="single" w:sz="4" w:space="0" w:color="333333"/>
              <w:left w:val="single" w:sz="4" w:space="0" w:color="333333"/>
              <w:bottom w:val="single" w:sz="4" w:space="0" w:color="333333"/>
              <w:right w:val="single" w:sz="4" w:space="0" w:color="333333"/>
            </w:tcBorders>
            <w:shd w:val="clear" w:color="auto" w:fill="EEEEEE"/>
            <w:vAlign w:val="center"/>
          </w:tcPr>
          <w:p w:rsidR="00F80C21" w:rsidRDefault="00F80C21" w:rsidP="00133F06">
            <w:pPr>
              <w:jc w:val="center"/>
              <w:rPr>
                <w:rFonts w:ascii="Arial" w:hAnsi="Arial" w:cs="Arial"/>
                <w:sz w:val="18"/>
                <w:szCs w:val="18"/>
              </w:rPr>
            </w:pPr>
            <w:r>
              <w:rPr>
                <w:rFonts w:ascii="Arial" w:hAnsi="Arial" w:cs="Arial"/>
                <w:sz w:val="18"/>
                <w:szCs w:val="18"/>
              </w:rPr>
              <w:t> </w:t>
            </w:r>
          </w:p>
        </w:tc>
        <w:tc>
          <w:tcPr>
            <w:tcW w:w="275" w:type="dxa"/>
            <w:vAlign w:val="center"/>
          </w:tcPr>
          <w:p w:rsidR="00F80C21" w:rsidRDefault="00F80C21" w:rsidP="00133F06">
            <w:pPr>
              <w:jc w:val="center"/>
              <w:rPr>
                <w:rFonts w:ascii="Arial" w:hAnsi="Arial" w:cs="Arial"/>
                <w:sz w:val="18"/>
                <w:szCs w:val="18"/>
              </w:rPr>
            </w:pPr>
            <w:r>
              <w:rPr>
                <w:rFonts w:ascii="Arial" w:hAnsi="Arial" w:cs="Arial"/>
                <w:sz w:val="18"/>
                <w:szCs w:val="18"/>
              </w:rPr>
              <w:t> </w:t>
            </w:r>
          </w:p>
        </w:tc>
        <w:tc>
          <w:tcPr>
            <w:tcW w:w="275" w:type="dxa"/>
            <w:vAlign w:val="center"/>
          </w:tcPr>
          <w:p w:rsidR="00F80C21" w:rsidRDefault="00F80C21" w:rsidP="00133F06">
            <w:pPr>
              <w:jc w:val="center"/>
              <w:rPr>
                <w:rFonts w:ascii="Arial" w:hAnsi="Arial" w:cs="Arial"/>
                <w:sz w:val="18"/>
                <w:szCs w:val="18"/>
              </w:rPr>
            </w:pPr>
            <w:r>
              <w:rPr>
                <w:rFonts w:ascii="Arial" w:hAnsi="Arial" w:cs="Arial"/>
                <w:sz w:val="18"/>
                <w:szCs w:val="18"/>
              </w:rPr>
              <w:t> </w:t>
            </w:r>
          </w:p>
        </w:tc>
        <w:tc>
          <w:tcPr>
            <w:tcW w:w="275" w:type="dxa"/>
            <w:vAlign w:val="center"/>
          </w:tcPr>
          <w:p w:rsidR="00F80C21" w:rsidRDefault="00F80C21" w:rsidP="00133F06">
            <w:pPr>
              <w:jc w:val="center"/>
              <w:rPr>
                <w:rFonts w:ascii="Arial" w:hAnsi="Arial" w:cs="Arial"/>
                <w:sz w:val="18"/>
                <w:szCs w:val="18"/>
              </w:rPr>
            </w:pPr>
            <w:r>
              <w:rPr>
                <w:rFonts w:ascii="Arial" w:hAnsi="Arial" w:cs="Arial"/>
                <w:sz w:val="18"/>
                <w:szCs w:val="18"/>
              </w:rPr>
              <w:t> </w:t>
            </w:r>
          </w:p>
        </w:tc>
        <w:tc>
          <w:tcPr>
            <w:tcW w:w="275" w:type="dxa"/>
            <w:vAlign w:val="center"/>
          </w:tcPr>
          <w:p w:rsidR="00F80C21" w:rsidRDefault="00F80C21" w:rsidP="00133F06">
            <w:pPr>
              <w:jc w:val="center"/>
              <w:rPr>
                <w:rFonts w:ascii="Arial" w:hAnsi="Arial" w:cs="Arial"/>
                <w:sz w:val="18"/>
                <w:szCs w:val="18"/>
              </w:rPr>
            </w:pPr>
            <w:r>
              <w:rPr>
                <w:rFonts w:ascii="Arial" w:hAnsi="Arial" w:cs="Arial"/>
                <w:sz w:val="18"/>
                <w:szCs w:val="18"/>
              </w:rPr>
              <w:t> </w:t>
            </w:r>
          </w:p>
        </w:tc>
        <w:tc>
          <w:tcPr>
            <w:tcW w:w="275" w:type="dxa"/>
            <w:vAlign w:val="center"/>
          </w:tcPr>
          <w:p w:rsidR="00F80C21" w:rsidRDefault="00F80C21" w:rsidP="00133F06">
            <w:pPr>
              <w:jc w:val="center"/>
              <w:rPr>
                <w:rFonts w:ascii="Arial" w:hAnsi="Arial" w:cs="Arial"/>
                <w:sz w:val="18"/>
                <w:szCs w:val="18"/>
              </w:rPr>
            </w:pPr>
            <w:r>
              <w:rPr>
                <w:rFonts w:ascii="Arial" w:hAnsi="Arial" w:cs="Arial"/>
                <w:sz w:val="18"/>
                <w:szCs w:val="18"/>
              </w:rPr>
              <w:t> </w:t>
            </w:r>
          </w:p>
        </w:tc>
        <w:tc>
          <w:tcPr>
            <w:tcW w:w="275" w:type="dxa"/>
            <w:vAlign w:val="center"/>
          </w:tcPr>
          <w:p w:rsidR="00F80C21" w:rsidRDefault="00F80C21" w:rsidP="00133F06">
            <w:pPr>
              <w:jc w:val="center"/>
              <w:rPr>
                <w:rFonts w:ascii="Arial" w:hAnsi="Arial" w:cs="Arial"/>
                <w:sz w:val="18"/>
                <w:szCs w:val="18"/>
              </w:rPr>
            </w:pPr>
            <w:r>
              <w:rPr>
                <w:rFonts w:ascii="Arial" w:hAnsi="Arial" w:cs="Arial"/>
                <w:sz w:val="18"/>
                <w:szCs w:val="18"/>
              </w:rPr>
              <w:t> </w:t>
            </w:r>
          </w:p>
        </w:tc>
      </w:tr>
      <w:tr w:rsidR="00F80C21" w:rsidTr="00133F06">
        <w:trPr>
          <w:trHeight w:val="275"/>
        </w:trPr>
        <w:tc>
          <w:tcPr>
            <w:tcW w:w="275" w:type="dxa"/>
            <w:vAlign w:val="center"/>
          </w:tcPr>
          <w:p w:rsidR="00F80C21" w:rsidRDefault="00F80C21" w:rsidP="00133F06">
            <w:pPr>
              <w:jc w:val="center"/>
              <w:rPr>
                <w:rFonts w:ascii="Arial" w:hAnsi="Arial" w:cs="Arial"/>
                <w:sz w:val="18"/>
                <w:szCs w:val="18"/>
              </w:rPr>
            </w:pPr>
            <w:r>
              <w:rPr>
                <w:rFonts w:ascii="Arial" w:hAnsi="Arial" w:cs="Arial"/>
                <w:sz w:val="18"/>
                <w:szCs w:val="18"/>
              </w:rPr>
              <w:t> </w:t>
            </w:r>
          </w:p>
        </w:tc>
        <w:tc>
          <w:tcPr>
            <w:tcW w:w="275" w:type="dxa"/>
            <w:vAlign w:val="center"/>
          </w:tcPr>
          <w:p w:rsidR="00F80C21" w:rsidRDefault="00F80C21" w:rsidP="00133F06">
            <w:pPr>
              <w:jc w:val="center"/>
              <w:rPr>
                <w:rFonts w:ascii="Arial" w:hAnsi="Arial" w:cs="Arial"/>
                <w:sz w:val="18"/>
                <w:szCs w:val="18"/>
              </w:rPr>
            </w:pPr>
            <w:r>
              <w:rPr>
                <w:rFonts w:ascii="Arial" w:hAnsi="Arial" w:cs="Arial"/>
                <w:sz w:val="18"/>
                <w:szCs w:val="18"/>
              </w:rPr>
              <w:t> </w:t>
            </w:r>
          </w:p>
        </w:tc>
        <w:tc>
          <w:tcPr>
            <w:tcW w:w="275" w:type="dxa"/>
            <w:vAlign w:val="center"/>
          </w:tcPr>
          <w:p w:rsidR="00F80C21" w:rsidRDefault="00F80C21" w:rsidP="00133F06">
            <w:pPr>
              <w:jc w:val="center"/>
              <w:rPr>
                <w:rFonts w:ascii="Arial" w:hAnsi="Arial" w:cs="Arial"/>
                <w:sz w:val="18"/>
                <w:szCs w:val="18"/>
              </w:rPr>
            </w:pPr>
            <w:r>
              <w:rPr>
                <w:rFonts w:ascii="Arial" w:hAnsi="Arial" w:cs="Arial"/>
                <w:sz w:val="18"/>
                <w:szCs w:val="18"/>
              </w:rPr>
              <w:t> </w:t>
            </w:r>
          </w:p>
        </w:tc>
        <w:tc>
          <w:tcPr>
            <w:tcW w:w="275" w:type="dxa"/>
            <w:vAlign w:val="center"/>
          </w:tcPr>
          <w:p w:rsidR="00F80C21" w:rsidRDefault="00F80C21" w:rsidP="00133F06">
            <w:pPr>
              <w:jc w:val="center"/>
              <w:rPr>
                <w:rFonts w:ascii="Arial" w:hAnsi="Arial" w:cs="Arial"/>
                <w:sz w:val="18"/>
                <w:szCs w:val="18"/>
              </w:rPr>
            </w:pPr>
            <w:r>
              <w:rPr>
                <w:rFonts w:ascii="Arial" w:hAnsi="Arial" w:cs="Arial"/>
                <w:sz w:val="18"/>
                <w:szCs w:val="18"/>
              </w:rPr>
              <w:t> </w:t>
            </w:r>
          </w:p>
        </w:tc>
        <w:tc>
          <w:tcPr>
            <w:tcW w:w="275" w:type="dxa"/>
            <w:tcBorders>
              <w:top w:val="single" w:sz="4" w:space="0" w:color="333333"/>
              <w:left w:val="single" w:sz="4" w:space="0" w:color="333333"/>
              <w:bottom w:val="single" w:sz="4" w:space="0" w:color="333333"/>
              <w:right w:val="single" w:sz="4" w:space="0" w:color="333333"/>
            </w:tcBorders>
            <w:shd w:val="clear" w:color="auto" w:fill="EEEEEE"/>
            <w:vAlign w:val="center"/>
          </w:tcPr>
          <w:p w:rsidR="00F80C21" w:rsidRDefault="00F80C21" w:rsidP="00133F06">
            <w:pPr>
              <w:jc w:val="center"/>
              <w:rPr>
                <w:rFonts w:ascii="Arial" w:hAnsi="Arial" w:cs="Arial"/>
                <w:sz w:val="18"/>
                <w:szCs w:val="18"/>
              </w:rPr>
            </w:pPr>
            <w:r>
              <w:rPr>
                <w:rFonts w:ascii="Arial" w:hAnsi="Arial" w:cs="Arial"/>
                <w:sz w:val="18"/>
                <w:szCs w:val="18"/>
              </w:rPr>
              <w:t> </w:t>
            </w:r>
          </w:p>
        </w:tc>
        <w:tc>
          <w:tcPr>
            <w:tcW w:w="275" w:type="dxa"/>
            <w:vAlign w:val="center"/>
          </w:tcPr>
          <w:p w:rsidR="00F80C21" w:rsidRDefault="00F80C21" w:rsidP="00133F06">
            <w:pPr>
              <w:jc w:val="center"/>
              <w:rPr>
                <w:rFonts w:ascii="Arial" w:hAnsi="Arial" w:cs="Arial"/>
                <w:sz w:val="18"/>
                <w:szCs w:val="18"/>
              </w:rPr>
            </w:pPr>
            <w:r>
              <w:rPr>
                <w:rFonts w:ascii="Arial" w:hAnsi="Arial" w:cs="Arial"/>
                <w:sz w:val="18"/>
                <w:szCs w:val="18"/>
              </w:rPr>
              <w:t> </w:t>
            </w:r>
          </w:p>
        </w:tc>
        <w:tc>
          <w:tcPr>
            <w:tcW w:w="275" w:type="dxa"/>
            <w:vAlign w:val="center"/>
          </w:tcPr>
          <w:p w:rsidR="00F80C21" w:rsidRDefault="00F80C21" w:rsidP="00133F06">
            <w:pPr>
              <w:jc w:val="center"/>
              <w:rPr>
                <w:rFonts w:ascii="Arial" w:hAnsi="Arial" w:cs="Arial"/>
                <w:sz w:val="18"/>
                <w:szCs w:val="18"/>
              </w:rPr>
            </w:pPr>
            <w:r>
              <w:rPr>
                <w:rFonts w:ascii="Arial" w:hAnsi="Arial" w:cs="Arial"/>
                <w:sz w:val="18"/>
                <w:szCs w:val="18"/>
              </w:rPr>
              <w:t> </w:t>
            </w:r>
          </w:p>
        </w:tc>
        <w:tc>
          <w:tcPr>
            <w:tcW w:w="275" w:type="dxa"/>
            <w:vAlign w:val="center"/>
          </w:tcPr>
          <w:p w:rsidR="00F80C21" w:rsidRDefault="00F80C21" w:rsidP="00133F06">
            <w:pPr>
              <w:jc w:val="center"/>
              <w:rPr>
                <w:rFonts w:ascii="Arial" w:hAnsi="Arial" w:cs="Arial"/>
                <w:sz w:val="18"/>
                <w:szCs w:val="18"/>
              </w:rPr>
            </w:pPr>
            <w:r>
              <w:rPr>
                <w:rFonts w:ascii="Arial" w:hAnsi="Arial" w:cs="Arial"/>
                <w:sz w:val="18"/>
                <w:szCs w:val="18"/>
              </w:rPr>
              <w:t> </w:t>
            </w:r>
          </w:p>
        </w:tc>
        <w:tc>
          <w:tcPr>
            <w:tcW w:w="275" w:type="dxa"/>
            <w:tcBorders>
              <w:top w:val="single" w:sz="4" w:space="0" w:color="333333"/>
              <w:left w:val="single" w:sz="4" w:space="0" w:color="333333"/>
              <w:bottom w:val="single" w:sz="4" w:space="0" w:color="333333"/>
              <w:right w:val="single" w:sz="4" w:space="0" w:color="333333"/>
            </w:tcBorders>
            <w:shd w:val="clear" w:color="auto" w:fill="EEEEEE"/>
            <w:vAlign w:val="center"/>
          </w:tcPr>
          <w:p w:rsidR="00F80C21" w:rsidRDefault="00F80C21" w:rsidP="00133F06">
            <w:pPr>
              <w:jc w:val="center"/>
              <w:rPr>
                <w:rFonts w:ascii="Arial" w:hAnsi="Arial" w:cs="Arial"/>
                <w:sz w:val="18"/>
                <w:szCs w:val="18"/>
              </w:rPr>
            </w:pPr>
            <w:r>
              <w:rPr>
                <w:rFonts w:ascii="Arial" w:hAnsi="Arial" w:cs="Arial"/>
                <w:sz w:val="18"/>
                <w:szCs w:val="18"/>
              </w:rPr>
              <w:t> </w:t>
            </w:r>
          </w:p>
        </w:tc>
        <w:tc>
          <w:tcPr>
            <w:tcW w:w="275" w:type="dxa"/>
            <w:vAlign w:val="center"/>
          </w:tcPr>
          <w:p w:rsidR="00F80C21" w:rsidRDefault="00F80C21" w:rsidP="00133F06">
            <w:pPr>
              <w:jc w:val="center"/>
              <w:rPr>
                <w:rFonts w:ascii="Arial" w:hAnsi="Arial" w:cs="Arial"/>
                <w:sz w:val="18"/>
                <w:szCs w:val="18"/>
              </w:rPr>
            </w:pPr>
            <w:r>
              <w:rPr>
                <w:rFonts w:ascii="Arial" w:hAnsi="Arial" w:cs="Arial"/>
                <w:sz w:val="18"/>
                <w:szCs w:val="18"/>
              </w:rPr>
              <w:t> </w:t>
            </w:r>
          </w:p>
        </w:tc>
        <w:tc>
          <w:tcPr>
            <w:tcW w:w="275" w:type="dxa"/>
            <w:vAlign w:val="center"/>
          </w:tcPr>
          <w:p w:rsidR="00F80C21" w:rsidRDefault="00F80C21" w:rsidP="00133F06">
            <w:pPr>
              <w:jc w:val="center"/>
              <w:rPr>
                <w:rFonts w:ascii="Arial" w:hAnsi="Arial" w:cs="Arial"/>
                <w:sz w:val="18"/>
                <w:szCs w:val="18"/>
              </w:rPr>
            </w:pPr>
            <w:r>
              <w:rPr>
                <w:rFonts w:ascii="Arial" w:hAnsi="Arial" w:cs="Arial"/>
                <w:sz w:val="18"/>
                <w:szCs w:val="18"/>
              </w:rPr>
              <w:t> </w:t>
            </w:r>
          </w:p>
        </w:tc>
        <w:tc>
          <w:tcPr>
            <w:tcW w:w="275" w:type="dxa"/>
            <w:vAlign w:val="center"/>
          </w:tcPr>
          <w:p w:rsidR="00F80C21" w:rsidRDefault="00F80C21" w:rsidP="00133F06">
            <w:pPr>
              <w:jc w:val="center"/>
              <w:rPr>
                <w:rFonts w:ascii="Arial" w:hAnsi="Arial" w:cs="Arial"/>
                <w:sz w:val="18"/>
                <w:szCs w:val="18"/>
              </w:rPr>
            </w:pPr>
            <w:r>
              <w:rPr>
                <w:rFonts w:ascii="Arial" w:hAnsi="Arial" w:cs="Arial"/>
                <w:sz w:val="18"/>
                <w:szCs w:val="18"/>
              </w:rPr>
              <w:t> </w:t>
            </w:r>
          </w:p>
        </w:tc>
        <w:tc>
          <w:tcPr>
            <w:tcW w:w="275" w:type="dxa"/>
            <w:vAlign w:val="center"/>
          </w:tcPr>
          <w:p w:rsidR="00F80C21" w:rsidRDefault="00F80C21" w:rsidP="00133F06">
            <w:pPr>
              <w:jc w:val="center"/>
              <w:rPr>
                <w:rFonts w:ascii="Arial" w:hAnsi="Arial" w:cs="Arial"/>
                <w:sz w:val="18"/>
                <w:szCs w:val="18"/>
              </w:rPr>
            </w:pPr>
            <w:r>
              <w:rPr>
                <w:rFonts w:ascii="Arial" w:hAnsi="Arial" w:cs="Arial"/>
                <w:sz w:val="18"/>
                <w:szCs w:val="18"/>
              </w:rPr>
              <w:t> </w:t>
            </w:r>
          </w:p>
        </w:tc>
        <w:tc>
          <w:tcPr>
            <w:tcW w:w="275" w:type="dxa"/>
            <w:vAlign w:val="center"/>
          </w:tcPr>
          <w:p w:rsidR="00F80C21" w:rsidRDefault="00F80C21" w:rsidP="00133F06">
            <w:pPr>
              <w:jc w:val="center"/>
              <w:rPr>
                <w:rFonts w:ascii="Arial" w:hAnsi="Arial" w:cs="Arial"/>
                <w:sz w:val="18"/>
                <w:szCs w:val="18"/>
              </w:rPr>
            </w:pPr>
            <w:r>
              <w:rPr>
                <w:rFonts w:ascii="Arial" w:hAnsi="Arial" w:cs="Arial"/>
                <w:sz w:val="18"/>
                <w:szCs w:val="18"/>
              </w:rPr>
              <w:t> </w:t>
            </w:r>
          </w:p>
        </w:tc>
        <w:tc>
          <w:tcPr>
            <w:tcW w:w="275" w:type="dxa"/>
            <w:tcBorders>
              <w:top w:val="single" w:sz="4" w:space="0" w:color="333333"/>
              <w:left w:val="single" w:sz="4" w:space="0" w:color="333333"/>
              <w:bottom w:val="single" w:sz="4" w:space="0" w:color="333333"/>
              <w:right w:val="single" w:sz="4" w:space="0" w:color="333333"/>
            </w:tcBorders>
            <w:shd w:val="clear" w:color="auto" w:fill="EEEEEE"/>
            <w:vAlign w:val="center"/>
          </w:tcPr>
          <w:p w:rsidR="00F80C21" w:rsidRDefault="00F80C21" w:rsidP="00133F06">
            <w:pPr>
              <w:jc w:val="center"/>
              <w:rPr>
                <w:rFonts w:ascii="Arial" w:hAnsi="Arial" w:cs="Arial"/>
                <w:sz w:val="18"/>
                <w:szCs w:val="18"/>
              </w:rPr>
            </w:pPr>
            <w:r>
              <w:rPr>
                <w:rFonts w:ascii="Arial" w:hAnsi="Arial" w:cs="Arial"/>
                <w:sz w:val="18"/>
                <w:szCs w:val="18"/>
              </w:rPr>
              <w:t> </w:t>
            </w:r>
          </w:p>
        </w:tc>
        <w:tc>
          <w:tcPr>
            <w:tcW w:w="275" w:type="dxa"/>
            <w:vAlign w:val="center"/>
          </w:tcPr>
          <w:p w:rsidR="00F80C21" w:rsidRDefault="00F80C21" w:rsidP="00133F06">
            <w:pPr>
              <w:jc w:val="center"/>
              <w:rPr>
                <w:rFonts w:ascii="Arial" w:hAnsi="Arial" w:cs="Arial"/>
                <w:sz w:val="18"/>
                <w:szCs w:val="18"/>
              </w:rPr>
            </w:pPr>
            <w:r>
              <w:rPr>
                <w:rFonts w:ascii="Arial" w:hAnsi="Arial" w:cs="Arial"/>
                <w:sz w:val="18"/>
                <w:szCs w:val="18"/>
              </w:rPr>
              <w:t> </w:t>
            </w:r>
          </w:p>
        </w:tc>
        <w:tc>
          <w:tcPr>
            <w:tcW w:w="275" w:type="dxa"/>
            <w:vAlign w:val="center"/>
          </w:tcPr>
          <w:p w:rsidR="00F80C21" w:rsidRDefault="00F80C21" w:rsidP="00133F06">
            <w:pPr>
              <w:jc w:val="center"/>
              <w:rPr>
                <w:rFonts w:ascii="Arial" w:hAnsi="Arial" w:cs="Arial"/>
                <w:sz w:val="18"/>
                <w:szCs w:val="18"/>
              </w:rPr>
            </w:pPr>
            <w:r>
              <w:rPr>
                <w:rFonts w:ascii="Arial" w:hAnsi="Arial" w:cs="Arial"/>
                <w:sz w:val="18"/>
                <w:szCs w:val="18"/>
              </w:rPr>
              <w:t> </w:t>
            </w:r>
          </w:p>
        </w:tc>
        <w:tc>
          <w:tcPr>
            <w:tcW w:w="275" w:type="dxa"/>
            <w:vAlign w:val="center"/>
          </w:tcPr>
          <w:p w:rsidR="00F80C21" w:rsidRDefault="00F80C21" w:rsidP="00133F06">
            <w:pPr>
              <w:jc w:val="center"/>
              <w:rPr>
                <w:rFonts w:ascii="Arial" w:hAnsi="Arial" w:cs="Arial"/>
                <w:sz w:val="18"/>
                <w:szCs w:val="18"/>
              </w:rPr>
            </w:pPr>
            <w:r>
              <w:rPr>
                <w:rFonts w:ascii="Arial" w:hAnsi="Arial" w:cs="Arial"/>
                <w:sz w:val="18"/>
                <w:szCs w:val="18"/>
              </w:rPr>
              <w:t> </w:t>
            </w:r>
          </w:p>
        </w:tc>
        <w:tc>
          <w:tcPr>
            <w:tcW w:w="275" w:type="dxa"/>
            <w:vAlign w:val="center"/>
          </w:tcPr>
          <w:p w:rsidR="00F80C21" w:rsidRDefault="00F80C21" w:rsidP="00133F06">
            <w:pPr>
              <w:jc w:val="center"/>
              <w:rPr>
                <w:rFonts w:ascii="Arial" w:hAnsi="Arial" w:cs="Arial"/>
                <w:sz w:val="18"/>
                <w:szCs w:val="18"/>
              </w:rPr>
            </w:pPr>
            <w:r>
              <w:rPr>
                <w:rFonts w:ascii="Arial" w:hAnsi="Arial" w:cs="Arial"/>
                <w:sz w:val="18"/>
                <w:szCs w:val="18"/>
              </w:rPr>
              <w:t> </w:t>
            </w:r>
          </w:p>
        </w:tc>
        <w:tc>
          <w:tcPr>
            <w:tcW w:w="275" w:type="dxa"/>
            <w:vAlign w:val="center"/>
          </w:tcPr>
          <w:p w:rsidR="00F80C21" w:rsidRDefault="00F80C21" w:rsidP="00133F06">
            <w:pPr>
              <w:jc w:val="center"/>
              <w:rPr>
                <w:rFonts w:ascii="Arial" w:hAnsi="Arial" w:cs="Arial"/>
                <w:sz w:val="18"/>
                <w:szCs w:val="18"/>
              </w:rPr>
            </w:pPr>
            <w:r>
              <w:rPr>
                <w:rFonts w:ascii="Arial" w:hAnsi="Arial" w:cs="Arial"/>
                <w:sz w:val="18"/>
                <w:szCs w:val="18"/>
              </w:rPr>
              <w:t> </w:t>
            </w:r>
          </w:p>
        </w:tc>
        <w:tc>
          <w:tcPr>
            <w:tcW w:w="275" w:type="dxa"/>
            <w:vAlign w:val="center"/>
          </w:tcPr>
          <w:p w:rsidR="00F80C21" w:rsidRDefault="00F80C21" w:rsidP="00133F06">
            <w:pPr>
              <w:jc w:val="center"/>
              <w:rPr>
                <w:rFonts w:ascii="Arial" w:hAnsi="Arial" w:cs="Arial"/>
                <w:sz w:val="18"/>
                <w:szCs w:val="18"/>
              </w:rPr>
            </w:pPr>
            <w:r>
              <w:rPr>
                <w:rFonts w:ascii="Arial" w:hAnsi="Arial" w:cs="Arial"/>
                <w:sz w:val="18"/>
                <w:szCs w:val="18"/>
              </w:rPr>
              <w:t> </w:t>
            </w:r>
          </w:p>
        </w:tc>
      </w:tr>
      <w:tr w:rsidR="00F80C21" w:rsidTr="00133F06">
        <w:trPr>
          <w:trHeight w:val="275"/>
        </w:trPr>
        <w:tc>
          <w:tcPr>
            <w:tcW w:w="275" w:type="dxa"/>
            <w:vAlign w:val="center"/>
          </w:tcPr>
          <w:p w:rsidR="00F80C21" w:rsidRDefault="00F80C21" w:rsidP="00133F06">
            <w:pPr>
              <w:jc w:val="center"/>
              <w:rPr>
                <w:rFonts w:ascii="Arial" w:hAnsi="Arial" w:cs="Arial"/>
                <w:sz w:val="18"/>
                <w:szCs w:val="18"/>
              </w:rPr>
            </w:pPr>
            <w:r>
              <w:rPr>
                <w:rFonts w:ascii="Arial" w:hAnsi="Arial" w:cs="Arial"/>
                <w:sz w:val="18"/>
                <w:szCs w:val="18"/>
              </w:rPr>
              <w:t> </w:t>
            </w:r>
          </w:p>
        </w:tc>
        <w:tc>
          <w:tcPr>
            <w:tcW w:w="275" w:type="dxa"/>
            <w:vAlign w:val="center"/>
          </w:tcPr>
          <w:p w:rsidR="00F80C21" w:rsidRDefault="00F80C21" w:rsidP="00133F06">
            <w:pPr>
              <w:jc w:val="center"/>
              <w:rPr>
                <w:rFonts w:ascii="Arial" w:hAnsi="Arial" w:cs="Arial"/>
                <w:sz w:val="18"/>
                <w:szCs w:val="18"/>
              </w:rPr>
            </w:pPr>
            <w:r>
              <w:rPr>
                <w:rFonts w:ascii="Arial" w:hAnsi="Arial" w:cs="Arial"/>
                <w:sz w:val="18"/>
                <w:szCs w:val="18"/>
              </w:rPr>
              <w:t> </w:t>
            </w:r>
          </w:p>
        </w:tc>
        <w:tc>
          <w:tcPr>
            <w:tcW w:w="275" w:type="dxa"/>
            <w:vAlign w:val="center"/>
          </w:tcPr>
          <w:p w:rsidR="00F80C21" w:rsidRDefault="00F80C21" w:rsidP="00133F06">
            <w:pPr>
              <w:jc w:val="center"/>
              <w:rPr>
                <w:rFonts w:ascii="Arial" w:hAnsi="Arial" w:cs="Arial"/>
                <w:sz w:val="18"/>
                <w:szCs w:val="18"/>
              </w:rPr>
            </w:pPr>
            <w:r>
              <w:rPr>
                <w:rFonts w:ascii="Arial" w:hAnsi="Arial" w:cs="Arial"/>
                <w:sz w:val="18"/>
                <w:szCs w:val="18"/>
              </w:rPr>
              <w:t> </w:t>
            </w:r>
          </w:p>
        </w:tc>
        <w:tc>
          <w:tcPr>
            <w:tcW w:w="275" w:type="dxa"/>
            <w:vAlign w:val="center"/>
          </w:tcPr>
          <w:p w:rsidR="00F80C21" w:rsidRDefault="00F80C21" w:rsidP="00133F06">
            <w:pPr>
              <w:jc w:val="center"/>
              <w:rPr>
                <w:rFonts w:ascii="Arial" w:hAnsi="Arial" w:cs="Arial"/>
                <w:sz w:val="18"/>
                <w:szCs w:val="18"/>
              </w:rPr>
            </w:pPr>
            <w:r>
              <w:rPr>
                <w:rFonts w:ascii="Arial" w:hAnsi="Arial" w:cs="Arial"/>
                <w:sz w:val="18"/>
                <w:szCs w:val="18"/>
              </w:rPr>
              <w:t> </w:t>
            </w:r>
          </w:p>
        </w:tc>
        <w:tc>
          <w:tcPr>
            <w:tcW w:w="275" w:type="dxa"/>
            <w:vAlign w:val="center"/>
          </w:tcPr>
          <w:p w:rsidR="00F80C21" w:rsidRDefault="00F80C21" w:rsidP="00133F06">
            <w:pPr>
              <w:jc w:val="center"/>
              <w:rPr>
                <w:rFonts w:ascii="Arial" w:hAnsi="Arial" w:cs="Arial"/>
                <w:sz w:val="18"/>
                <w:szCs w:val="18"/>
              </w:rPr>
            </w:pPr>
            <w:r>
              <w:rPr>
                <w:rFonts w:ascii="Arial" w:hAnsi="Arial" w:cs="Arial"/>
                <w:sz w:val="18"/>
                <w:szCs w:val="18"/>
              </w:rPr>
              <w:t> </w:t>
            </w:r>
          </w:p>
        </w:tc>
        <w:tc>
          <w:tcPr>
            <w:tcW w:w="275" w:type="dxa"/>
            <w:vAlign w:val="center"/>
          </w:tcPr>
          <w:p w:rsidR="00F80C21" w:rsidRDefault="00F80C21" w:rsidP="00133F06">
            <w:pPr>
              <w:jc w:val="center"/>
              <w:rPr>
                <w:rFonts w:ascii="Arial" w:hAnsi="Arial" w:cs="Arial"/>
                <w:sz w:val="18"/>
                <w:szCs w:val="18"/>
              </w:rPr>
            </w:pPr>
            <w:r>
              <w:rPr>
                <w:rFonts w:ascii="Arial" w:hAnsi="Arial" w:cs="Arial"/>
                <w:sz w:val="18"/>
                <w:szCs w:val="18"/>
              </w:rPr>
              <w:t> </w:t>
            </w:r>
          </w:p>
        </w:tc>
        <w:tc>
          <w:tcPr>
            <w:tcW w:w="275" w:type="dxa"/>
            <w:vAlign w:val="center"/>
          </w:tcPr>
          <w:p w:rsidR="00F80C21" w:rsidRDefault="00F80C21" w:rsidP="00133F06">
            <w:pPr>
              <w:jc w:val="center"/>
              <w:rPr>
                <w:rFonts w:ascii="Arial" w:hAnsi="Arial" w:cs="Arial"/>
                <w:sz w:val="18"/>
                <w:szCs w:val="18"/>
              </w:rPr>
            </w:pPr>
            <w:r>
              <w:rPr>
                <w:rFonts w:ascii="Arial" w:hAnsi="Arial" w:cs="Arial"/>
                <w:sz w:val="18"/>
                <w:szCs w:val="18"/>
              </w:rPr>
              <w:t> </w:t>
            </w:r>
          </w:p>
        </w:tc>
        <w:tc>
          <w:tcPr>
            <w:tcW w:w="275" w:type="dxa"/>
            <w:vAlign w:val="center"/>
          </w:tcPr>
          <w:p w:rsidR="00F80C21" w:rsidRDefault="00F80C21" w:rsidP="00133F06">
            <w:pPr>
              <w:jc w:val="center"/>
              <w:rPr>
                <w:rFonts w:ascii="Arial" w:hAnsi="Arial" w:cs="Arial"/>
                <w:sz w:val="18"/>
                <w:szCs w:val="18"/>
              </w:rPr>
            </w:pPr>
            <w:r>
              <w:rPr>
                <w:rFonts w:ascii="Arial" w:hAnsi="Arial" w:cs="Arial"/>
                <w:sz w:val="18"/>
                <w:szCs w:val="18"/>
              </w:rPr>
              <w:t> </w:t>
            </w:r>
          </w:p>
        </w:tc>
        <w:tc>
          <w:tcPr>
            <w:tcW w:w="275" w:type="dxa"/>
            <w:tcBorders>
              <w:top w:val="single" w:sz="4" w:space="0" w:color="333333"/>
              <w:left w:val="single" w:sz="4" w:space="0" w:color="333333"/>
              <w:bottom w:val="single" w:sz="4" w:space="0" w:color="333333"/>
              <w:right w:val="single" w:sz="4" w:space="0" w:color="333333"/>
            </w:tcBorders>
            <w:shd w:val="clear" w:color="auto" w:fill="EEEEEE"/>
            <w:vAlign w:val="center"/>
          </w:tcPr>
          <w:p w:rsidR="00F80C21" w:rsidRDefault="00F80C21" w:rsidP="00133F06">
            <w:pPr>
              <w:jc w:val="center"/>
              <w:rPr>
                <w:rFonts w:ascii="Arial" w:hAnsi="Arial" w:cs="Arial"/>
                <w:sz w:val="18"/>
                <w:szCs w:val="18"/>
              </w:rPr>
            </w:pPr>
            <w:r>
              <w:rPr>
                <w:rFonts w:ascii="Arial" w:hAnsi="Arial" w:cs="Arial"/>
                <w:sz w:val="18"/>
                <w:szCs w:val="18"/>
              </w:rPr>
              <w:t> </w:t>
            </w:r>
          </w:p>
        </w:tc>
        <w:tc>
          <w:tcPr>
            <w:tcW w:w="275" w:type="dxa"/>
            <w:vAlign w:val="center"/>
          </w:tcPr>
          <w:p w:rsidR="00F80C21" w:rsidRDefault="00F80C21" w:rsidP="00133F06">
            <w:pPr>
              <w:jc w:val="center"/>
              <w:rPr>
                <w:rFonts w:ascii="Arial" w:hAnsi="Arial" w:cs="Arial"/>
                <w:sz w:val="18"/>
                <w:szCs w:val="18"/>
              </w:rPr>
            </w:pPr>
            <w:r>
              <w:rPr>
                <w:rFonts w:ascii="Arial" w:hAnsi="Arial" w:cs="Arial"/>
                <w:sz w:val="18"/>
                <w:szCs w:val="18"/>
              </w:rPr>
              <w:t> </w:t>
            </w:r>
          </w:p>
        </w:tc>
        <w:tc>
          <w:tcPr>
            <w:tcW w:w="275" w:type="dxa"/>
            <w:vAlign w:val="center"/>
          </w:tcPr>
          <w:p w:rsidR="00F80C21" w:rsidRDefault="00F80C21" w:rsidP="00133F06">
            <w:pPr>
              <w:jc w:val="center"/>
              <w:rPr>
                <w:rFonts w:ascii="Arial" w:hAnsi="Arial" w:cs="Arial"/>
                <w:sz w:val="18"/>
                <w:szCs w:val="18"/>
              </w:rPr>
            </w:pPr>
            <w:r>
              <w:rPr>
                <w:rFonts w:ascii="Arial" w:hAnsi="Arial" w:cs="Arial"/>
                <w:sz w:val="18"/>
                <w:szCs w:val="18"/>
              </w:rPr>
              <w:t> </w:t>
            </w:r>
          </w:p>
        </w:tc>
        <w:tc>
          <w:tcPr>
            <w:tcW w:w="275" w:type="dxa"/>
            <w:vAlign w:val="center"/>
          </w:tcPr>
          <w:p w:rsidR="00F80C21" w:rsidRDefault="00F80C21" w:rsidP="00133F06">
            <w:pPr>
              <w:jc w:val="center"/>
              <w:rPr>
                <w:rFonts w:ascii="Arial" w:hAnsi="Arial" w:cs="Arial"/>
                <w:sz w:val="18"/>
                <w:szCs w:val="18"/>
              </w:rPr>
            </w:pPr>
            <w:r>
              <w:rPr>
                <w:rFonts w:ascii="Arial" w:hAnsi="Arial" w:cs="Arial"/>
                <w:sz w:val="18"/>
                <w:szCs w:val="18"/>
              </w:rPr>
              <w:t> </w:t>
            </w:r>
          </w:p>
        </w:tc>
        <w:tc>
          <w:tcPr>
            <w:tcW w:w="275" w:type="dxa"/>
            <w:vAlign w:val="center"/>
          </w:tcPr>
          <w:p w:rsidR="00F80C21" w:rsidRDefault="00F80C21" w:rsidP="00133F06">
            <w:pPr>
              <w:jc w:val="center"/>
              <w:rPr>
                <w:rFonts w:ascii="Arial" w:hAnsi="Arial" w:cs="Arial"/>
                <w:sz w:val="18"/>
                <w:szCs w:val="18"/>
              </w:rPr>
            </w:pPr>
            <w:r>
              <w:rPr>
                <w:rFonts w:ascii="Arial" w:hAnsi="Arial" w:cs="Arial"/>
                <w:sz w:val="18"/>
                <w:szCs w:val="18"/>
              </w:rPr>
              <w:t> </w:t>
            </w:r>
          </w:p>
        </w:tc>
        <w:tc>
          <w:tcPr>
            <w:tcW w:w="275" w:type="dxa"/>
            <w:vAlign w:val="center"/>
          </w:tcPr>
          <w:p w:rsidR="00F80C21" w:rsidRDefault="00F80C21" w:rsidP="00133F06">
            <w:pPr>
              <w:jc w:val="center"/>
              <w:rPr>
                <w:rFonts w:ascii="Arial" w:hAnsi="Arial" w:cs="Arial"/>
                <w:sz w:val="18"/>
                <w:szCs w:val="18"/>
              </w:rPr>
            </w:pPr>
            <w:r>
              <w:rPr>
                <w:rFonts w:ascii="Arial" w:hAnsi="Arial" w:cs="Arial"/>
                <w:sz w:val="18"/>
                <w:szCs w:val="18"/>
              </w:rPr>
              <w:t> </w:t>
            </w:r>
          </w:p>
        </w:tc>
        <w:tc>
          <w:tcPr>
            <w:tcW w:w="275" w:type="dxa"/>
            <w:tcBorders>
              <w:top w:val="single" w:sz="4" w:space="0" w:color="333333"/>
              <w:left w:val="single" w:sz="4" w:space="0" w:color="333333"/>
              <w:bottom w:val="single" w:sz="4" w:space="0" w:color="333333"/>
              <w:right w:val="single" w:sz="4" w:space="0" w:color="333333"/>
            </w:tcBorders>
            <w:shd w:val="clear" w:color="auto" w:fill="EEEEEE"/>
            <w:vAlign w:val="center"/>
          </w:tcPr>
          <w:p w:rsidR="00F80C21" w:rsidRDefault="00F80C21" w:rsidP="00133F06">
            <w:pPr>
              <w:jc w:val="center"/>
              <w:rPr>
                <w:rFonts w:ascii="Arial" w:hAnsi="Arial" w:cs="Arial"/>
                <w:sz w:val="18"/>
                <w:szCs w:val="18"/>
              </w:rPr>
            </w:pPr>
            <w:r>
              <w:rPr>
                <w:rFonts w:ascii="Arial" w:hAnsi="Arial" w:cs="Arial"/>
                <w:sz w:val="18"/>
                <w:szCs w:val="18"/>
              </w:rPr>
              <w:t> </w:t>
            </w:r>
          </w:p>
        </w:tc>
        <w:tc>
          <w:tcPr>
            <w:tcW w:w="275" w:type="dxa"/>
            <w:vAlign w:val="center"/>
          </w:tcPr>
          <w:p w:rsidR="00F80C21" w:rsidRDefault="00F80C21" w:rsidP="00133F06">
            <w:pPr>
              <w:jc w:val="center"/>
              <w:rPr>
                <w:rFonts w:ascii="Arial" w:hAnsi="Arial" w:cs="Arial"/>
                <w:sz w:val="18"/>
                <w:szCs w:val="18"/>
              </w:rPr>
            </w:pPr>
            <w:r>
              <w:rPr>
                <w:rFonts w:ascii="Arial" w:hAnsi="Arial" w:cs="Arial"/>
                <w:sz w:val="18"/>
                <w:szCs w:val="18"/>
              </w:rPr>
              <w:t> </w:t>
            </w:r>
          </w:p>
        </w:tc>
        <w:tc>
          <w:tcPr>
            <w:tcW w:w="275" w:type="dxa"/>
            <w:vAlign w:val="center"/>
          </w:tcPr>
          <w:p w:rsidR="00F80C21" w:rsidRDefault="00F80C21" w:rsidP="00133F06">
            <w:pPr>
              <w:jc w:val="center"/>
              <w:rPr>
                <w:rFonts w:ascii="Arial" w:hAnsi="Arial" w:cs="Arial"/>
                <w:sz w:val="18"/>
                <w:szCs w:val="18"/>
              </w:rPr>
            </w:pPr>
            <w:r>
              <w:rPr>
                <w:rFonts w:ascii="Arial" w:hAnsi="Arial" w:cs="Arial"/>
                <w:sz w:val="18"/>
                <w:szCs w:val="18"/>
              </w:rPr>
              <w:t> </w:t>
            </w:r>
          </w:p>
        </w:tc>
        <w:tc>
          <w:tcPr>
            <w:tcW w:w="275" w:type="dxa"/>
            <w:vAlign w:val="center"/>
          </w:tcPr>
          <w:p w:rsidR="00F80C21" w:rsidRDefault="00F80C21" w:rsidP="00133F06">
            <w:pPr>
              <w:jc w:val="center"/>
              <w:rPr>
                <w:rFonts w:ascii="Arial" w:hAnsi="Arial" w:cs="Arial"/>
                <w:sz w:val="18"/>
                <w:szCs w:val="18"/>
              </w:rPr>
            </w:pPr>
            <w:r>
              <w:rPr>
                <w:rFonts w:ascii="Arial" w:hAnsi="Arial" w:cs="Arial"/>
                <w:sz w:val="18"/>
                <w:szCs w:val="18"/>
              </w:rPr>
              <w:t> </w:t>
            </w:r>
          </w:p>
        </w:tc>
        <w:tc>
          <w:tcPr>
            <w:tcW w:w="275" w:type="dxa"/>
            <w:vAlign w:val="center"/>
          </w:tcPr>
          <w:p w:rsidR="00F80C21" w:rsidRDefault="00F80C21" w:rsidP="00133F06">
            <w:pPr>
              <w:jc w:val="center"/>
              <w:rPr>
                <w:rFonts w:ascii="Arial" w:hAnsi="Arial" w:cs="Arial"/>
                <w:sz w:val="18"/>
                <w:szCs w:val="18"/>
              </w:rPr>
            </w:pPr>
            <w:r>
              <w:rPr>
                <w:rFonts w:ascii="Arial" w:hAnsi="Arial" w:cs="Arial"/>
                <w:sz w:val="18"/>
                <w:szCs w:val="18"/>
              </w:rPr>
              <w:t> </w:t>
            </w:r>
          </w:p>
        </w:tc>
        <w:tc>
          <w:tcPr>
            <w:tcW w:w="275" w:type="dxa"/>
            <w:vAlign w:val="center"/>
          </w:tcPr>
          <w:p w:rsidR="00F80C21" w:rsidRDefault="00F80C21" w:rsidP="00133F06">
            <w:pPr>
              <w:jc w:val="center"/>
              <w:rPr>
                <w:rFonts w:ascii="Arial" w:hAnsi="Arial" w:cs="Arial"/>
                <w:sz w:val="18"/>
                <w:szCs w:val="18"/>
              </w:rPr>
            </w:pPr>
            <w:r>
              <w:rPr>
                <w:rFonts w:ascii="Arial" w:hAnsi="Arial" w:cs="Arial"/>
                <w:sz w:val="18"/>
                <w:szCs w:val="18"/>
              </w:rPr>
              <w:t> </w:t>
            </w:r>
          </w:p>
        </w:tc>
        <w:tc>
          <w:tcPr>
            <w:tcW w:w="275" w:type="dxa"/>
            <w:vAlign w:val="center"/>
          </w:tcPr>
          <w:p w:rsidR="00F80C21" w:rsidRDefault="00F80C21" w:rsidP="00133F06">
            <w:pPr>
              <w:jc w:val="center"/>
              <w:rPr>
                <w:rFonts w:ascii="Arial" w:hAnsi="Arial" w:cs="Arial"/>
                <w:sz w:val="18"/>
                <w:szCs w:val="18"/>
              </w:rPr>
            </w:pPr>
            <w:r>
              <w:rPr>
                <w:rFonts w:ascii="Arial" w:hAnsi="Arial" w:cs="Arial"/>
                <w:sz w:val="18"/>
                <w:szCs w:val="18"/>
              </w:rPr>
              <w:t> </w:t>
            </w:r>
          </w:p>
        </w:tc>
      </w:tr>
      <w:tr w:rsidR="00F80C21" w:rsidTr="00133F06">
        <w:trPr>
          <w:trHeight w:val="275"/>
        </w:trPr>
        <w:tc>
          <w:tcPr>
            <w:tcW w:w="275" w:type="dxa"/>
            <w:vAlign w:val="center"/>
          </w:tcPr>
          <w:p w:rsidR="00F80C21" w:rsidRDefault="00F80C21" w:rsidP="00133F06">
            <w:pPr>
              <w:jc w:val="center"/>
              <w:rPr>
                <w:rFonts w:ascii="Arial" w:hAnsi="Arial" w:cs="Arial"/>
                <w:sz w:val="18"/>
                <w:szCs w:val="18"/>
              </w:rPr>
            </w:pPr>
            <w:r>
              <w:rPr>
                <w:rFonts w:ascii="Arial" w:hAnsi="Arial" w:cs="Arial"/>
                <w:sz w:val="18"/>
                <w:szCs w:val="18"/>
              </w:rPr>
              <w:t> </w:t>
            </w:r>
          </w:p>
        </w:tc>
        <w:tc>
          <w:tcPr>
            <w:tcW w:w="275" w:type="dxa"/>
            <w:vAlign w:val="center"/>
          </w:tcPr>
          <w:p w:rsidR="00F80C21" w:rsidRDefault="00F80C21" w:rsidP="00133F06">
            <w:pPr>
              <w:jc w:val="center"/>
              <w:rPr>
                <w:rFonts w:ascii="Arial" w:hAnsi="Arial" w:cs="Arial"/>
                <w:sz w:val="18"/>
                <w:szCs w:val="18"/>
              </w:rPr>
            </w:pPr>
            <w:r>
              <w:rPr>
                <w:rFonts w:ascii="Arial" w:hAnsi="Arial" w:cs="Arial"/>
                <w:sz w:val="18"/>
                <w:szCs w:val="18"/>
              </w:rPr>
              <w:t> </w:t>
            </w:r>
          </w:p>
        </w:tc>
        <w:tc>
          <w:tcPr>
            <w:tcW w:w="275" w:type="dxa"/>
            <w:vAlign w:val="center"/>
          </w:tcPr>
          <w:p w:rsidR="00F80C21" w:rsidRDefault="00F80C21" w:rsidP="00133F06">
            <w:pPr>
              <w:jc w:val="center"/>
              <w:rPr>
                <w:rFonts w:ascii="Arial" w:hAnsi="Arial" w:cs="Arial"/>
                <w:sz w:val="18"/>
                <w:szCs w:val="18"/>
              </w:rPr>
            </w:pPr>
            <w:r>
              <w:rPr>
                <w:rFonts w:ascii="Arial" w:hAnsi="Arial" w:cs="Arial"/>
                <w:sz w:val="18"/>
                <w:szCs w:val="18"/>
              </w:rPr>
              <w:t> </w:t>
            </w:r>
          </w:p>
        </w:tc>
        <w:tc>
          <w:tcPr>
            <w:tcW w:w="275" w:type="dxa"/>
            <w:vAlign w:val="center"/>
          </w:tcPr>
          <w:p w:rsidR="00F80C21" w:rsidRDefault="00F80C21" w:rsidP="00133F06">
            <w:pPr>
              <w:jc w:val="center"/>
              <w:rPr>
                <w:rFonts w:ascii="Arial" w:hAnsi="Arial" w:cs="Arial"/>
                <w:sz w:val="18"/>
                <w:szCs w:val="18"/>
              </w:rPr>
            </w:pPr>
            <w:r>
              <w:rPr>
                <w:rFonts w:ascii="Arial" w:hAnsi="Arial" w:cs="Arial"/>
                <w:sz w:val="18"/>
                <w:szCs w:val="18"/>
              </w:rPr>
              <w:t> </w:t>
            </w:r>
          </w:p>
        </w:tc>
        <w:tc>
          <w:tcPr>
            <w:tcW w:w="275" w:type="dxa"/>
            <w:vAlign w:val="center"/>
          </w:tcPr>
          <w:p w:rsidR="00F80C21" w:rsidRDefault="00F80C21" w:rsidP="00133F06">
            <w:pPr>
              <w:jc w:val="center"/>
              <w:rPr>
                <w:rFonts w:ascii="Arial" w:hAnsi="Arial" w:cs="Arial"/>
                <w:sz w:val="18"/>
                <w:szCs w:val="18"/>
              </w:rPr>
            </w:pPr>
            <w:r>
              <w:rPr>
                <w:rFonts w:ascii="Arial" w:hAnsi="Arial" w:cs="Arial"/>
                <w:sz w:val="18"/>
                <w:szCs w:val="18"/>
              </w:rPr>
              <w:t> </w:t>
            </w:r>
          </w:p>
        </w:tc>
        <w:tc>
          <w:tcPr>
            <w:tcW w:w="275" w:type="dxa"/>
            <w:vAlign w:val="center"/>
          </w:tcPr>
          <w:p w:rsidR="00F80C21" w:rsidRDefault="00F80C21" w:rsidP="00133F06">
            <w:pPr>
              <w:jc w:val="center"/>
              <w:rPr>
                <w:rFonts w:ascii="Arial" w:hAnsi="Arial" w:cs="Arial"/>
                <w:sz w:val="18"/>
                <w:szCs w:val="18"/>
              </w:rPr>
            </w:pPr>
            <w:r>
              <w:rPr>
                <w:rFonts w:ascii="Arial" w:hAnsi="Arial" w:cs="Arial"/>
                <w:sz w:val="18"/>
                <w:szCs w:val="18"/>
              </w:rPr>
              <w:t> </w:t>
            </w:r>
          </w:p>
        </w:tc>
        <w:tc>
          <w:tcPr>
            <w:tcW w:w="275" w:type="dxa"/>
            <w:vAlign w:val="center"/>
          </w:tcPr>
          <w:p w:rsidR="00F80C21" w:rsidRDefault="00F80C21" w:rsidP="00133F06">
            <w:pPr>
              <w:jc w:val="center"/>
              <w:rPr>
                <w:rFonts w:ascii="Arial" w:hAnsi="Arial" w:cs="Arial"/>
                <w:sz w:val="18"/>
                <w:szCs w:val="18"/>
              </w:rPr>
            </w:pPr>
            <w:r>
              <w:rPr>
                <w:rFonts w:ascii="Arial" w:hAnsi="Arial" w:cs="Arial"/>
                <w:sz w:val="18"/>
                <w:szCs w:val="18"/>
              </w:rPr>
              <w:t> </w:t>
            </w:r>
          </w:p>
        </w:tc>
        <w:tc>
          <w:tcPr>
            <w:tcW w:w="275" w:type="dxa"/>
            <w:vAlign w:val="center"/>
          </w:tcPr>
          <w:p w:rsidR="00F80C21" w:rsidRDefault="00F80C21" w:rsidP="00133F06">
            <w:pPr>
              <w:jc w:val="center"/>
              <w:rPr>
                <w:rFonts w:ascii="Arial" w:hAnsi="Arial" w:cs="Arial"/>
                <w:sz w:val="18"/>
                <w:szCs w:val="18"/>
              </w:rPr>
            </w:pPr>
            <w:r>
              <w:rPr>
                <w:rFonts w:ascii="Arial" w:hAnsi="Arial" w:cs="Arial"/>
                <w:sz w:val="18"/>
                <w:szCs w:val="18"/>
              </w:rPr>
              <w:t> </w:t>
            </w:r>
          </w:p>
        </w:tc>
        <w:tc>
          <w:tcPr>
            <w:tcW w:w="275" w:type="dxa"/>
            <w:tcBorders>
              <w:top w:val="single" w:sz="4" w:space="0" w:color="333333"/>
              <w:left w:val="single" w:sz="4" w:space="0" w:color="333333"/>
              <w:bottom w:val="single" w:sz="4" w:space="0" w:color="333333"/>
              <w:right w:val="single" w:sz="4" w:space="0" w:color="333333"/>
            </w:tcBorders>
            <w:shd w:val="clear" w:color="auto" w:fill="EEEEEE"/>
            <w:vAlign w:val="center"/>
          </w:tcPr>
          <w:p w:rsidR="00F80C21" w:rsidRDefault="00F80C21" w:rsidP="00133F06">
            <w:pPr>
              <w:jc w:val="center"/>
              <w:rPr>
                <w:rFonts w:ascii="Arial" w:hAnsi="Arial" w:cs="Arial"/>
                <w:sz w:val="18"/>
                <w:szCs w:val="18"/>
              </w:rPr>
            </w:pPr>
            <w:r>
              <w:rPr>
                <w:rFonts w:ascii="Arial" w:hAnsi="Arial" w:cs="Arial"/>
                <w:sz w:val="18"/>
                <w:szCs w:val="18"/>
              </w:rPr>
              <w:t> </w:t>
            </w:r>
          </w:p>
        </w:tc>
        <w:tc>
          <w:tcPr>
            <w:tcW w:w="275" w:type="dxa"/>
            <w:vAlign w:val="center"/>
          </w:tcPr>
          <w:p w:rsidR="00F80C21" w:rsidRDefault="00F80C21" w:rsidP="00133F06">
            <w:pPr>
              <w:jc w:val="center"/>
              <w:rPr>
                <w:rFonts w:ascii="Arial" w:hAnsi="Arial" w:cs="Arial"/>
                <w:sz w:val="18"/>
                <w:szCs w:val="18"/>
              </w:rPr>
            </w:pPr>
            <w:r>
              <w:rPr>
                <w:rFonts w:ascii="Arial" w:hAnsi="Arial" w:cs="Arial"/>
                <w:sz w:val="18"/>
                <w:szCs w:val="18"/>
              </w:rPr>
              <w:t> </w:t>
            </w:r>
          </w:p>
        </w:tc>
        <w:tc>
          <w:tcPr>
            <w:tcW w:w="275" w:type="dxa"/>
            <w:vAlign w:val="center"/>
          </w:tcPr>
          <w:p w:rsidR="00F80C21" w:rsidRDefault="00F80C21" w:rsidP="00133F06">
            <w:pPr>
              <w:jc w:val="center"/>
              <w:rPr>
                <w:rFonts w:ascii="Arial" w:hAnsi="Arial" w:cs="Arial"/>
                <w:sz w:val="18"/>
                <w:szCs w:val="18"/>
              </w:rPr>
            </w:pPr>
            <w:r>
              <w:rPr>
                <w:rFonts w:ascii="Arial" w:hAnsi="Arial" w:cs="Arial"/>
                <w:sz w:val="18"/>
                <w:szCs w:val="18"/>
              </w:rPr>
              <w:t> </w:t>
            </w:r>
          </w:p>
        </w:tc>
        <w:tc>
          <w:tcPr>
            <w:tcW w:w="275" w:type="dxa"/>
            <w:vAlign w:val="center"/>
          </w:tcPr>
          <w:p w:rsidR="00F80C21" w:rsidRDefault="00F80C21" w:rsidP="00133F06">
            <w:pPr>
              <w:jc w:val="center"/>
              <w:rPr>
                <w:rFonts w:ascii="Arial" w:hAnsi="Arial" w:cs="Arial"/>
                <w:sz w:val="18"/>
                <w:szCs w:val="18"/>
              </w:rPr>
            </w:pPr>
            <w:r>
              <w:rPr>
                <w:rFonts w:ascii="Arial" w:hAnsi="Arial" w:cs="Arial"/>
                <w:sz w:val="18"/>
                <w:szCs w:val="18"/>
              </w:rPr>
              <w:t> </w:t>
            </w:r>
          </w:p>
        </w:tc>
        <w:tc>
          <w:tcPr>
            <w:tcW w:w="275" w:type="dxa"/>
            <w:vAlign w:val="center"/>
          </w:tcPr>
          <w:p w:rsidR="00F80C21" w:rsidRDefault="00F80C21" w:rsidP="00133F06">
            <w:pPr>
              <w:jc w:val="center"/>
              <w:rPr>
                <w:rFonts w:ascii="Arial" w:hAnsi="Arial" w:cs="Arial"/>
                <w:sz w:val="18"/>
                <w:szCs w:val="18"/>
              </w:rPr>
            </w:pPr>
            <w:r>
              <w:rPr>
                <w:rFonts w:ascii="Arial" w:hAnsi="Arial" w:cs="Arial"/>
                <w:sz w:val="18"/>
                <w:szCs w:val="18"/>
              </w:rPr>
              <w:t> </w:t>
            </w:r>
          </w:p>
        </w:tc>
        <w:tc>
          <w:tcPr>
            <w:tcW w:w="275" w:type="dxa"/>
            <w:vAlign w:val="center"/>
          </w:tcPr>
          <w:p w:rsidR="00F80C21" w:rsidRDefault="00F80C21" w:rsidP="00133F06">
            <w:pPr>
              <w:jc w:val="center"/>
              <w:rPr>
                <w:rFonts w:ascii="Arial" w:hAnsi="Arial" w:cs="Arial"/>
                <w:sz w:val="18"/>
                <w:szCs w:val="18"/>
              </w:rPr>
            </w:pPr>
            <w:r>
              <w:rPr>
                <w:rFonts w:ascii="Arial" w:hAnsi="Arial" w:cs="Arial"/>
                <w:sz w:val="18"/>
                <w:szCs w:val="18"/>
              </w:rPr>
              <w:t> </w:t>
            </w:r>
          </w:p>
        </w:tc>
        <w:tc>
          <w:tcPr>
            <w:tcW w:w="275" w:type="dxa"/>
            <w:vAlign w:val="center"/>
          </w:tcPr>
          <w:p w:rsidR="00F80C21" w:rsidRDefault="00F80C21" w:rsidP="00133F06">
            <w:pPr>
              <w:jc w:val="center"/>
              <w:rPr>
                <w:rFonts w:ascii="Arial" w:hAnsi="Arial" w:cs="Arial"/>
                <w:sz w:val="18"/>
                <w:szCs w:val="18"/>
              </w:rPr>
            </w:pPr>
            <w:r>
              <w:rPr>
                <w:rFonts w:ascii="Arial" w:hAnsi="Arial" w:cs="Arial"/>
                <w:sz w:val="18"/>
                <w:szCs w:val="18"/>
              </w:rPr>
              <w:t> </w:t>
            </w:r>
          </w:p>
        </w:tc>
        <w:tc>
          <w:tcPr>
            <w:tcW w:w="275" w:type="dxa"/>
            <w:vAlign w:val="center"/>
          </w:tcPr>
          <w:p w:rsidR="00F80C21" w:rsidRDefault="00F80C21" w:rsidP="00133F06">
            <w:pPr>
              <w:jc w:val="center"/>
              <w:rPr>
                <w:rFonts w:ascii="Arial" w:hAnsi="Arial" w:cs="Arial"/>
                <w:sz w:val="18"/>
                <w:szCs w:val="18"/>
              </w:rPr>
            </w:pPr>
            <w:r>
              <w:rPr>
                <w:rFonts w:ascii="Arial" w:hAnsi="Arial" w:cs="Arial"/>
                <w:sz w:val="18"/>
                <w:szCs w:val="18"/>
              </w:rPr>
              <w:t> </w:t>
            </w:r>
          </w:p>
        </w:tc>
        <w:tc>
          <w:tcPr>
            <w:tcW w:w="275" w:type="dxa"/>
            <w:vAlign w:val="center"/>
          </w:tcPr>
          <w:p w:rsidR="00F80C21" w:rsidRDefault="00F80C21" w:rsidP="00133F06">
            <w:pPr>
              <w:jc w:val="center"/>
              <w:rPr>
                <w:rFonts w:ascii="Arial" w:hAnsi="Arial" w:cs="Arial"/>
                <w:sz w:val="18"/>
                <w:szCs w:val="18"/>
              </w:rPr>
            </w:pPr>
            <w:r>
              <w:rPr>
                <w:rFonts w:ascii="Arial" w:hAnsi="Arial" w:cs="Arial"/>
                <w:sz w:val="18"/>
                <w:szCs w:val="18"/>
              </w:rPr>
              <w:t> </w:t>
            </w:r>
          </w:p>
        </w:tc>
        <w:tc>
          <w:tcPr>
            <w:tcW w:w="275" w:type="dxa"/>
            <w:vAlign w:val="center"/>
          </w:tcPr>
          <w:p w:rsidR="00F80C21" w:rsidRDefault="00F80C21" w:rsidP="00133F06">
            <w:pPr>
              <w:jc w:val="center"/>
              <w:rPr>
                <w:rFonts w:ascii="Arial" w:hAnsi="Arial" w:cs="Arial"/>
                <w:sz w:val="18"/>
                <w:szCs w:val="18"/>
              </w:rPr>
            </w:pPr>
            <w:r>
              <w:rPr>
                <w:rFonts w:ascii="Arial" w:hAnsi="Arial" w:cs="Arial"/>
                <w:sz w:val="18"/>
                <w:szCs w:val="18"/>
              </w:rPr>
              <w:t> </w:t>
            </w:r>
          </w:p>
        </w:tc>
        <w:tc>
          <w:tcPr>
            <w:tcW w:w="275" w:type="dxa"/>
            <w:vAlign w:val="center"/>
          </w:tcPr>
          <w:p w:rsidR="00F80C21" w:rsidRDefault="00F80C21" w:rsidP="00133F06">
            <w:pPr>
              <w:jc w:val="center"/>
              <w:rPr>
                <w:rFonts w:ascii="Arial" w:hAnsi="Arial" w:cs="Arial"/>
                <w:sz w:val="18"/>
                <w:szCs w:val="18"/>
              </w:rPr>
            </w:pPr>
            <w:r>
              <w:rPr>
                <w:rFonts w:ascii="Arial" w:hAnsi="Arial" w:cs="Arial"/>
                <w:sz w:val="18"/>
                <w:szCs w:val="18"/>
              </w:rPr>
              <w:t> </w:t>
            </w:r>
          </w:p>
        </w:tc>
        <w:tc>
          <w:tcPr>
            <w:tcW w:w="275" w:type="dxa"/>
            <w:vAlign w:val="center"/>
          </w:tcPr>
          <w:p w:rsidR="00F80C21" w:rsidRDefault="00F80C21" w:rsidP="00133F06">
            <w:pPr>
              <w:jc w:val="center"/>
              <w:rPr>
                <w:rFonts w:ascii="Arial" w:hAnsi="Arial" w:cs="Arial"/>
                <w:sz w:val="18"/>
                <w:szCs w:val="18"/>
              </w:rPr>
            </w:pPr>
            <w:r>
              <w:rPr>
                <w:rFonts w:ascii="Arial" w:hAnsi="Arial" w:cs="Arial"/>
                <w:sz w:val="18"/>
                <w:szCs w:val="18"/>
              </w:rPr>
              <w:t> </w:t>
            </w:r>
          </w:p>
        </w:tc>
        <w:tc>
          <w:tcPr>
            <w:tcW w:w="275" w:type="dxa"/>
            <w:vAlign w:val="center"/>
          </w:tcPr>
          <w:p w:rsidR="00F80C21" w:rsidRDefault="00F80C21" w:rsidP="00133F06">
            <w:pPr>
              <w:jc w:val="center"/>
              <w:rPr>
                <w:rFonts w:ascii="Arial" w:hAnsi="Arial" w:cs="Arial"/>
                <w:sz w:val="18"/>
                <w:szCs w:val="18"/>
              </w:rPr>
            </w:pPr>
            <w:r>
              <w:rPr>
                <w:rFonts w:ascii="Arial" w:hAnsi="Arial" w:cs="Arial"/>
                <w:sz w:val="18"/>
                <w:szCs w:val="18"/>
              </w:rPr>
              <w:t> </w:t>
            </w:r>
          </w:p>
        </w:tc>
      </w:tr>
      <w:tr w:rsidR="00F80C21" w:rsidTr="00133F06">
        <w:trPr>
          <w:trHeight w:val="275"/>
        </w:trPr>
        <w:tc>
          <w:tcPr>
            <w:tcW w:w="275" w:type="dxa"/>
            <w:vAlign w:val="center"/>
          </w:tcPr>
          <w:p w:rsidR="00F80C21" w:rsidRDefault="00F80C21" w:rsidP="00133F06">
            <w:pPr>
              <w:jc w:val="center"/>
              <w:rPr>
                <w:rFonts w:ascii="Arial" w:hAnsi="Arial" w:cs="Arial"/>
                <w:sz w:val="18"/>
                <w:szCs w:val="18"/>
              </w:rPr>
            </w:pPr>
            <w:r>
              <w:rPr>
                <w:rFonts w:ascii="Arial" w:hAnsi="Arial" w:cs="Arial"/>
                <w:sz w:val="18"/>
                <w:szCs w:val="18"/>
              </w:rPr>
              <w:t> </w:t>
            </w:r>
          </w:p>
        </w:tc>
        <w:tc>
          <w:tcPr>
            <w:tcW w:w="275" w:type="dxa"/>
            <w:vAlign w:val="center"/>
          </w:tcPr>
          <w:p w:rsidR="00F80C21" w:rsidRDefault="00F80C21" w:rsidP="00133F06">
            <w:pPr>
              <w:jc w:val="center"/>
              <w:rPr>
                <w:rFonts w:ascii="Arial" w:hAnsi="Arial" w:cs="Arial"/>
                <w:sz w:val="18"/>
                <w:szCs w:val="18"/>
              </w:rPr>
            </w:pPr>
            <w:r>
              <w:rPr>
                <w:rFonts w:ascii="Arial" w:hAnsi="Arial" w:cs="Arial"/>
                <w:sz w:val="18"/>
                <w:szCs w:val="18"/>
              </w:rPr>
              <w:t> </w:t>
            </w:r>
          </w:p>
        </w:tc>
        <w:tc>
          <w:tcPr>
            <w:tcW w:w="275" w:type="dxa"/>
            <w:vAlign w:val="center"/>
          </w:tcPr>
          <w:p w:rsidR="00F80C21" w:rsidRDefault="00F80C21" w:rsidP="00133F06">
            <w:pPr>
              <w:jc w:val="center"/>
              <w:rPr>
                <w:rFonts w:ascii="Arial" w:hAnsi="Arial" w:cs="Arial"/>
                <w:sz w:val="18"/>
                <w:szCs w:val="18"/>
              </w:rPr>
            </w:pPr>
            <w:r>
              <w:rPr>
                <w:rFonts w:ascii="Arial" w:hAnsi="Arial" w:cs="Arial"/>
                <w:sz w:val="18"/>
                <w:szCs w:val="18"/>
              </w:rPr>
              <w:t> </w:t>
            </w:r>
          </w:p>
        </w:tc>
        <w:tc>
          <w:tcPr>
            <w:tcW w:w="275" w:type="dxa"/>
            <w:vAlign w:val="center"/>
          </w:tcPr>
          <w:p w:rsidR="00F80C21" w:rsidRDefault="00F80C21" w:rsidP="00133F06">
            <w:pPr>
              <w:jc w:val="center"/>
              <w:rPr>
                <w:rFonts w:ascii="Arial" w:hAnsi="Arial" w:cs="Arial"/>
                <w:sz w:val="18"/>
                <w:szCs w:val="18"/>
              </w:rPr>
            </w:pPr>
            <w:r>
              <w:rPr>
                <w:rFonts w:ascii="Arial" w:hAnsi="Arial" w:cs="Arial"/>
                <w:sz w:val="18"/>
                <w:szCs w:val="18"/>
              </w:rPr>
              <w:t> </w:t>
            </w:r>
          </w:p>
        </w:tc>
        <w:tc>
          <w:tcPr>
            <w:tcW w:w="275" w:type="dxa"/>
            <w:vAlign w:val="center"/>
          </w:tcPr>
          <w:p w:rsidR="00F80C21" w:rsidRDefault="00F80C21" w:rsidP="00133F06">
            <w:pPr>
              <w:jc w:val="center"/>
              <w:rPr>
                <w:rFonts w:ascii="Arial" w:hAnsi="Arial" w:cs="Arial"/>
                <w:sz w:val="18"/>
                <w:szCs w:val="18"/>
              </w:rPr>
            </w:pPr>
            <w:r>
              <w:rPr>
                <w:rFonts w:ascii="Arial" w:hAnsi="Arial" w:cs="Arial"/>
                <w:sz w:val="18"/>
                <w:szCs w:val="18"/>
              </w:rPr>
              <w:t> </w:t>
            </w:r>
          </w:p>
        </w:tc>
        <w:tc>
          <w:tcPr>
            <w:tcW w:w="275" w:type="dxa"/>
            <w:vAlign w:val="center"/>
          </w:tcPr>
          <w:p w:rsidR="00F80C21" w:rsidRDefault="00F80C21" w:rsidP="00133F06">
            <w:pPr>
              <w:jc w:val="center"/>
              <w:rPr>
                <w:rFonts w:ascii="Arial" w:hAnsi="Arial" w:cs="Arial"/>
                <w:sz w:val="18"/>
                <w:szCs w:val="18"/>
              </w:rPr>
            </w:pPr>
            <w:r>
              <w:rPr>
                <w:rFonts w:ascii="Arial" w:hAnsi="Arial" w:cs="Arial"/>
                <w:sz w:val="18"/>
                <w:szCs w:val="18"/>
              </w:rPr>
              <w:t> </w:t>
            </w:r>
          </w:p>
        </w:tc>
        <w:tc>
          <w:tcPr>
            <w:tcW w:w="275" w:type="dxa"/>
            <w:vAlign w:val="center"/>
          </w:tcPr>
          <w:p w:rsidR="00F80C21" w:rsidRDefault="00F80C21" w:rsidP="00133F06">
            <w:pPr>
              <w:jc w:val="center"/>
              <w:rPr>
                <w:rFonts w:ascii="Arial" w:hAnsi="Arial" w:cs="Arial"/>
                <w:sz w:val="18"/>
                <w:szCs w:val="18"/>
              </w:rPr>
            </w:pPr>
            <w:r>
              <w:rPr>
                <w:rFonts w:ascii="Arial" w:hAnsi="Arial" w:cs="Arial"/>
                <w:sz w:val="18"/>
                <w:szCs w:val="18"/>
              </w:rPr>
              <w:t> </w:t>
            </w:r>
          </w:p>
        </w:tc>
        <w:tc>
          <w:tcPr>
            <w:tcW w:w="275" w:type="dxa"/>
            <w:vAlign w:val="center"/>
          </w:tcPr>
          <w:p w:rsidR="00F80C21" w:rsidRDefault="00F80C21" w:rsidP="00133F06">
            <w:pPr>
              <w:jc w:val="center"/>
              <w:rPr>
                <w:rFonts w:ascii="Arial" w:hAnsi="Arial" w:cs="Arial"/>
                <w:sz w:val="18"/>
                <w:szCs w:val="18"/>
              </w:rPr>
            </w:pPr>
            <w:r>
              <w:rPr>
                <w:rFonts w:ascii="Arial" w:hAnsi="Arial" w:cs="Arial"/>
                <w:sz w:val="18"/>
                <w:szCs w:val="18"/>
              </w:rPr>
              <w:t> </w:t>
            </w:r>
          </w:p>
        </w:tc>
        <w:tc>
          <w:tcPr>
            <w:tcW w:w="275" w:type="dxa"/>
            <w:tcBorders>
              <w:top w:val="single" w:sz="4" w:space="0" w:color="333333"/>
              <w:left w:val="single" w:sz="4" w:space="0" w:color="333333"/>
              <w:bottom w:val="single" w:sz="4" w:space="0" w:color="333333"/>
              <w:right w:val="single" w:sz="4" w:space="0" w:color="333333"/>
            </w:tcBorders>
            <w:shd w:val="clear" w:color="auto" w:fill="EEEEEE"/>
            <w:vAlign w:val="center"/>
          </w:tcPr>
          <w:p w:rsidR="00F80C21" w:rsidRDefault="00F80C21" w:rsidP="00133F06">
            <w:pPr>
              <w:jc w:val="center"/>
              <w:rPr>
                <w:rFonts w:ascii="Arial" w:hAnsi="Arial" w:cs="Arial"/>
                <w:sz w:val="18"/>
                <w:szCs w:val="18"/>
              </w:rPr>
            </w:pPr>
            <w:r>
              <w:rPr>
                <w:rFonts w:ascii="Arial" w:hAnsi="Arial" w:cs="Arial"/>
                <w:sz w:val="18"/>
                <w:szCs w:val="18"/>
              </w:rPr>
              <w:t> </w:t>
            </w:r>
          </w:p>
        </w:tc>
        <w:tc>
          <w:tcPr>
            <w:tcW w:w="275" w:type="dxa"/>
            <w:vAlign w:val="center"/>
          </w:tcPr>
          <w:p w:rsidR="00F80C21" w:rsidRDefault="00F80C21" w:rsidP="00133F06">
            <w:pPr>
              <w:jc w:val="center"/>
              <w:rPr>
                <w:rFonts w:ascii="Arial" w:hAnsi="Arial" w:cs="Arial"/>
                <w:sz w:val="18"/>
                <w:szCs w:val="18"/>
              </w:rPr>
            </w:pPr>
            <w:r>
              <w:rPr>
                <w:rFonts w:ascii="Arial" w:hAnsi="Arial" w:cs="Arial"/>
                <w:sz w:val="18"/>
                <w:szCs w:val="18"/>
              </w:rPr>
              <w:t> </w:t>
            </w:r>
          </w:p>
        </w:tc>
        <w:tc>
          <w:tcPr>
            <w:tcW w:w="275" w:type="dxa"/>
            <w:vAlign w:val="center"/>
          </w:tcPr>
          <w:p w:rsidR="00F80C21" w:rsidRDefault="00F80C21" w:rsidP="00133F06">
            <w:pPr>
              <w:jc w:val="center"/>
              <w:rPr>
                <w:rFonts w:ascii="Arial" w:hAnsi="Arial" w:cs="Arial"/>
                <w:sz w:val="18"/>
                <w:szCs w:val="18"/>
              </w:rPr>
            </w:pPr>
            <w:r>
              <w:rPr>
                <w:rFonts w:ascii="Arial" w:hAnsi="Arial" w:cs="Arial"/>
                <w:sz w:val="18"/>
                <w:szCs w:val="18"/>
              </w:rPr>
              <w:t> </w:t>
            </w:r>
          </w:p>
        </w:tc>
        <w:tc>
          <w:tcPr>
            <w:tcW w:w="275" w:type="dxa"/>
            <w:vAlign w:val="center"/>
          </w:tcPr>
          <w:p w:rsidR="00F80C21" w:rsidRDefault="00F80C21" w:rsidP="00133F06">
            <w:pPr>
              <w:jc w:val="center"/>
              <w:rPr>
                <w:rFonts w:ascii="Arial" w:hAnsi="Arial" w:cs="Arial"/>
                <w:sz w:val="18"/>
                <w:szCs w:val="18"/>
              </w:rPr>
            </w:pPr>
            <w:r>
              <w:rPr>
                <w:rFonts w:ascii="Arial" w:hAnsi="Arial" w:cs="Arial"/>
                <w:sz w:val="18"/>
                <w:szCs w:val="18"/>
              </w:rPr>
              <w:t> </w:t>
            </w:r>
          </w:p>
        </w:tc>
        <w:tc>
          <w:tcPr>
            <w:tcW w:w="275" w:type="dxa"/>
            <w:vAlign w:val="center"/>
          </w:tcPr>
          <w:p w:rsidR="00F80C21" w:rsidRDefault="00F80C21" w:rsidP="00133F06">
            <w:pPr>
              <w:jc w:val="center"/>
              <w:rPr>
                <w:rFonts w:ascii="Arial" w:hAnsi="Arial" w:cs="Arial"/>
                <w:sz w:val="18"/>
                <w:szCs w:val="18"/>
              </w:rPr>
            </w:pPr>
            <w:r>
              <w:rPr>
                <w:rFonts w:ascii="Arial" w:hAnsi="Arial" w:cs="Arial"/>
                <w:sz w:val="18"/>
                <w:szCs w:val="18"/>
              </w:rPr>
              <w:t> </w:t>
            </w:r>
          </w:p>
        </w:tc>
        <w:tc>
          <w:tcPr>
            <w:tcW w:w="275" w:type="dxa"/>
            <w:vAlign w:val="center"/>
          </w:tcPr>
          <w:p w:rsidR="00F80C21" w:rsidRDefault="00F80C21" w:rsidP="00133F06">
            <w:pPr>
              <w:jc w:val="center"/>
              <w:rPr>
                <w:rFonts w:ascii="Arial" w:hAnsi="Arial" w:cs="Arial"/>
                <w:sz w:val="18"/>
                <w:szCs w:val="18"/>
              </w:rPr>
            </w:pPr>
            <w:r>
              <w:rPr>
                <w:rFonts w:ascii="Arial" w:hAnsi="Arial" w:cs="Arial"/>
                <w:sz w:val="18"/>
                <w:szCs w:val="18"/>
              </w:rPr>
              <w:t> </w:t>
            </w:r>
          </w:p>
        </w:tc>
        <w:tc>
          <w:tcPr>
            <w:tcW w:w="275" w:type="dxa"/>
            <w:vAlign w:val="center"/>
          </w:tcPr>
          <w:p w:rsidR="00F80C21" w:rsidRDefault="00F80C21" w:rsidP="00133F06">
            <w:pPr>
              <w:jc w:val="center"/>
              <w:rPr>
                <w:rFonts w:ascii="Arial" w:hAnsi="Arial" w:cs="Arial"/>
                <w:sz w:val="18"/>
                <w:szCs w:val="18"/>
              </w:rPr>
            </w:pPr>
            <w:r>
              <w:rPr>
                <w:rFonts w:ascii="Arial" w:hAnsi="Arial" w:cs="Arial"/>
                <w:sz w:val="18"/>
                <w:szCs w:val="18"/>
              </w:rPr>
              <w:t> </w:t>
            </w:r>
          </w:p>
        </w:tc>
        <w:tc>
          <w:tcPr>
            <w:tcW w:w="275" w:type="dxa"/>
            <w:vAlign w:val="center"/>
          </w:tcPr>
          <w:p w:rsidR="00F80C21" w:rsidRDefault="00F80C21" w:rsidP="00133F06">
            <w:pPr>
              <w:jc w:val="center"/>
              <w:rPr>
                <w:rFonts w:ascii="Arial" w:hAnsi="Arial" w:cs="Arial"/>
                <w:sz w:val="18"/>
                <w:szCs w:val="18"/>
              </w:rPr>
            </w:pPr>
            <w:r>
              <w:rPr>
                <w:rFonts w:ascii="Arial" w:hAnsi="Arial" w:cs="Arial"/>
                <w:sz w:val="18"/>
                <w:szCs w:val="18"/>
              </w:rPr>
              <w:t> </w:t>
            </w:r>
          </w:p>
        </w:tc>
        <w:tc>
          <w:tcPr>
            <w:tcW w:w="275" w:type="dxa"/>
            <w:vAlign w:val="center"/>
          </w:tcPr>
          <w:p w:rsidR="00F80C21" w:rsidRDefault="00F80C21" w:rsidP="00133F06">
            <w:pPr>
              <w:jc w:val="center"/>
              <w:rPr>
                <w:rFonts w:ascii="Arial" w:hAnsi="Arial" w:cs="Arial"/>
                <w:sz w:val="18"/>
                <w:szCs w:val="18"/>
              </w:rPr>
            </w:pPr>
            <w:r>
              <w:rPr>
                <w:rFonts w:ascii="Arial" w:hAnsi="Arial" w:cs="Arial"/>
                <w:sz w:val="18"/>
                <w:szCs w:val="18"/>
              </w:rPr>
              <w:t> </w:t>
            </w:r>
          </w:p>
        </w:tc>
        <w:tc>
          <w:tcPr>
            <w:tcW w:w="275" w:type="dxa"/>
            <w:vAlign w:val="center"/>
          </w:tcPr>
          <w:p w:rsidR="00F80C21" w:rsidRDefault="00F80C21" w:rsidP="00133F06">
            <w:pPr>
              <w:jc w:val="center"/>
              <w:rPr>
                <w:rFonts w:ascii="Arial" w:hAnsi="Arial" w:cs="Arial"/>
                <w:sz w:val="18"/>
                <w:szCs w:val="18"/>
              </w:rPr>
            </w:pPr>
            <w:r>
              <w:rPr>
                <w:rFonts w:ascii="Arial" w:hAnsi="Arial" w:cs="Arial"/>
                <w:sz w:val="18"/>
                <w:szCs w:val="18"/>
              </w:rPr>
              <w:t> </w:t>
            </w:r>
          </w:p>
        </w:tc>
        <w:tc>
          <w:tcPr>
            <w:tcW w:w="275" w:type="dxa"/>
            <w:vAlign w:val="center"/>
          </w:tcPr>
          <w:p w:rsidR="00F80C21" w:rsidRDefault="00F80C21" w:rsidP="00133F06">
            <w:pPr>
              <w:jc w:val="center"/>
              <w:rPr>
                <w:rFonts w:ascii="Arial" w:hAnsi="Arial" w:cs="Arial"/>
                <w:sz w:val="18"/>
                <w:szCs w:val="18"/>
              </w:rPr>
            </w:pPr>
            <w:r>
              <w:rPr>
                <w:rFonts w:ascii="Arial" w:hAnsi="Arial" w:cs="Arial"/>
                <w:sz w:val="18"/>
                <w:szCs w:val="18"/>
              </w:rPr>
              <w:t> </w:t>
            </w:r>
          </w:p>
        </w:tc>
        <w:tc>
          <w:tcPr>
            <w:tcW w:w="275" w:type="dxa"/>
            <w:vAlign w:val="center"/>
          </w:tcPr>
          <w:p w:rsidR="00F80C21" w:rsidRDefault="00F80C21" w:rsidP="00133F06">
            <w:pPr>
              <w:jc w:val="center"/>
              <w:rPr>
                <w:rFonts w:ascii="Arial" w:hAnsi="Arial" w:cs="Arial"/>
                <w:sz w:val="18"/>
                <w:szCs w:val="18"/>
              </w:rPr>
            </w:pPr>
            <w:r>
              <w:rPr>
                <w:rFonts w:ascii="Arial" w:hAnsi="Arial" w:cs="Arial"/>
                <w:sz w:val="18"/>
                <w:szCs w:val="18"/>
              </w:rPr>
              <w:t> </w:t>
            </w:r>
          </w:p>
        </w:tc>
        <w:tc>
          <w:tcPr>
            <w:tcW w:w="275" w:type="dxa"/>
            <w:vAlign w:val="center"/>
          </w:tcPr>
          <w:p w:rsidR="00F80C21" w:rsidRDefault="00F80C21" w:rsidP="00133F06">
            <w:pPr>
              <w:jc w:val="center"/>
              <w:rPr>
                <w:rFonts w:ascii="Arial" w:hAnsi="Arial" w:cs="Arial"/>
                <w:sz w:val="18"/>
                <w:szCs w:val="18"/>
              </w:rPr>
            </w:pPr>
            <w:r>
              <w:rPr>
                <w:rFonts w:ascii="Arial" w:hAnsi="Arial" w:cs="Arial"/>
                <w:sz w:val="18"/>
                <w:szCs w:val="18"/>
              </w:rPr>
              <w:t> </w:t>
            </w:r>
          </w:p>
        </w:tc>
      </w:tr>
      <w:tr w:rsidR="00F80C21" w:rsidTr="00133F06">
        <w:trPr>
          <w:trHeight w:val="275"/>
        </w:trPr>
        <w:tc>
          <w:tcPr>
            <w:tcW w:w="275" w:type="dxa"/>
            <w:vAlign w:val="center"/>
          </w:tcPr>
          <w:p w:rsidR="00F80C21" w:rsidRDefault="00F80C21" w:rsidP="00133F06">
            <w:pPr>
              <w:jc w:val="center"/>
              <w:rPr>
                <w:rFonts w:ascii="Arial" w:hAnsi="Arial" w:cs="Arial"/>
                <w:sz w:val="18"/>
                <w:szCs w:val="18"/>
              </w:rPr>
            </w:pPr>
            <w:r>
              <w:rPr>
                <w:rFonts w:ascii="Arial" w:hAnsi="Arial" w:cs="Arial"/>
                <w:sz w:val="18"/>
                <w:szCs w:val="18"/>
              </w:rPr>
              <w:t> </w:t>
            </w:r>
          </w:p>
        </w:tc>
        <w:tc>
          <w:tcPr>
            <w:tcW w:w="275" w:type="dxa"/>
            <w:vAlign w:val="center"/>
          </w:tcPr>
          <w:p w:rsidR="00F80C21" w:rsidRDefault="00F80C21" w:rsidP="00133F06">
            <w:pPr>
              <w:jc w:val="center"/>
              <w:rPr>
                <w:rFonts w:ascii="Arial" w:hAnsi="Arial" w:cs="Arial"/>
                <w:sz w:val="18"/>
                <w:szCs w:val="18"/>
              </w:rPr>
            </w:pPr>
            <w:r>
              <w:rPr>
                <w:rFonts w:ascii="Arial" w:hAnsi="Arial" w:cs="Arial"/>
                <w:sz w:val="18"/>
                <w:szCs w:val="18"/>
              </w:rPr>
              <w:t> </w:t>
            </w:r>
          </w:p>
        </w:tc>
        <w:tc>
          <w:tcPr>
            <w:tcW w:w="275" w:type="dxa"/>
            <w:vAlign w:val="center"/>
          </w:tcPr>
          <w:p w:rsidR="00F80C21" w:rsidRDefault="00F80C21" w:rsidP="00133F06">
            <w:pPr>
              <w:jc w:val="center"/>
              <w:rPr>
                <w:rFonts w:ascii="Arial" w:hAnsi="Arial" w:cs="Arial"/>
                <w:sz w:val="18"/>
                <w:szCs w:val="18"/>
              </w:rPr>
            </w:pPr>
            <w:r>
              <w:rPr>
                <w:rFonts w:ascii="Arial" w:hAnsi="Arial" w:cs="Arial"/>
                <w:sz w:val="18"/>
                <w:szCs w:val="18"/>
              </w:rPr>
              <w:t> </w:t>
            </w:r>
          </w:p>
        </w:tc>
        <w:tc>
          <w:tcPr>
            <w:tcW w:w="275" w:type="dxa"/>
            <w:vAlign w:val="center"/>
          </w:tcPr>
          <w:p w:rsidR="00F80C21" w:rsidRDefault="00F80C21" w:rsidP="00133F06">
            <w:pPr>
              <w:jc w:val="center"/>
              <w:rPr>
                <w:rFonts w:ascii="Arial" w:hAnsi="Arial" w:cs="Arial"/>
                <w:sz w:val="18"/>
                <w:szCs w:val="18"/>
              </w:rPr>
            </w:pPr>
            <w:r>
              <w:rPr>
                <w:rFonts w:ascii="Arial" w:hAnsi="Arial" w:cs="Arial"/>
                <w:sz w:val="18"/>
                <w:szCs w:val="18"/>
              </w:rPr>
              <w:t> </w:t>
            </w:r>
          </w:p>
        </w:tc>
        <w:tc>
          <w:tcPr>
            <w:tcW w:w="275" w:type="dxa"/>
            <w:vAlign w:val="center"/>
          </w:tcPr>
          <w:p w:rsidR="00F80C21" w:rsidRDefault="00F80C21" w:rsidP="00133F06">
            <w:pPr>
              <w:jc w:val="center"/>
              <w:rPr>
                <w:rFonts w:ascii="Arial" w:hAnsi="Arial" w:cs="Arial"/>
                <w:sz w:val="18"/>
                <w:szCs w:val="18"/>
              </w:rPr>
            </w:pPr>
            <w:r>
              <w:rPr>
                <w:rFonts w:ascii="Arial" w:hAnsi="Arial" w:cs="Arial"/>
                <w:sz w:val="18"/>
                <w:szCs w:val="18"/>
              </w:rPr>
              <w:t> </w:t>
            </w:r>
          </w:p>
        </w:tc>
        <w:tc>
          <w:tcPr>
            <w:tcW w:w="275" w:type="dxa"/>
            <w:vAlign w:val="center"/>
          </w:tcPr>
          <w:p w:rsidR="00F80C21" w:rsidRDefault="00F80C21" w:rsidP="00133F06">
            <w:pPr>
              <w:jc w:val="center"/>
              <w:rPr>
                <w:rFonts w:ascii="Arial" w:hAnsi="Arial" w:cs="Arial"/>
                <w:sz w:val="18"/>
                <w:szCs w:val="18"/>
              </w:rPr>
            </w:pPr>
            <w:r>
              <w:rPr>
                <w:rFonts w:ascii="Arial" w:hAnsi="Arial" w:cs="Arial"/>
                <w:sz w:val="18"/>
                <w:szCs w:val="18"/>
              </w:rPr>
              <w:t> </w:t>
            </w:r>
          </w:p>
        </w:tc>
        <w:tc>
          <w:tcPr>
            <w:tcW w:w="275" w:type="dxa"/>
            <w:vAlign w:val="center"/>
          </w:tcPr>
          <w:p w:rsidR="00F80C21" w:rsidRDefault="00F80C21" w:rsidP="00133F06">
            <w:pPr>
              <w:jc w:val="center"/>
              <w:rPr>
                <w:rFonts w:ascii="Arial" w:hAnsi="Arial" w:cs="Arial"/>
                <w:sz w:val="18"/>
                <w:szCs w:val="18"/>
              </w:rPr>
            </w:pPr>
            <w:r>
              <w:rPr>
                <w:rFonts w:ascii="Arial" w:hAnsi="Arial" w:cs="Arial"/>
                <w:sz w:val="18"/>
                <w:szCs w:val="18"/>
              </w:rPr>
              <w:t> </w:t>
            </w:r>
          </w:p>
        </w:tc>
        <w:tc>
          <w:tcPr>
            <w:tcW w:w="275" w:type="dxa"/>
            <w:vAlign w:val="center"/>
          </w:tcPr>
          <w:p w:rsidR="00F80C21" w:rsidRDefault="00F80C21" w:rsidP="00133F06">
            <w:pPr>
              <w:jc w:val="center"/>
              <w:rPr>
                <w:rFonts w:ascii="Arial" w:hAnsi="Arial" w:cs="Arial"/>
                <w:sz w:val="18"/>
                <w:szCs w:val="18"/>
              </w:rPr>
            </w:pPr>
            <w:r>
              <w:rPr>
                <w:rFonts w:ascii="Arial" w:hAnsi="Arial" w:cs="Arial"/>
                <w:sz w:val="18"/>
                <w:szCs w:val="18"/>
              </w:rPr>
              <w:t> </w:t>
            </w:r>
          </w:p>
        </w:tc>
        <w:tc>
          <w:tcPr>
            <w:tcW w:w="275" w:type="dxa"/>
            <w:tcBorders>
              <w:top w:val="single" w:sz="4" w:space="0" w:color="333333"/>
              <w:left w:val="single" w:sz="4" w:space="0" w:color="333333"/>
              <w:bottom w:val="single" w:sz="4" w:space="0" w:color="333333"/>
              <w:right w:val="single" w:sz="4" w:space="0" w:color="333333"/>
            </w:tcBorders>
            <w:shd w:val="clear" w:color="auto" w:fill="EEEEEE"/>
            <w:vAlign w:val="center"/>
          </w:tcPr>
          <w:p w:rsidR="00F80C21" w:rsidRDefault="00F80C21" w:rsidP="00133F06">
            <w:pPr>
              <w:jc w:val="center"/>
              <w:rPr>
                <w:rFonts w:ascii="Arial" w:hAnsi="Arial" w:cs="Arial"/>
                <w:sz w:val="18"/>
                <w:szCs w:val="18"/>
              </w:rPr>
            </w:pPr>
            <w:r>
              <w:rPr>
                <w:rFonts w:ascii="Arial" w:hAnsi="Arial" w:cs="Arial"/>
                <w:sz w:val="18"/>
                <w:szCs w:val="18"/>
              </w:rPr>
              <w:t> </w:t>
            </w:r>
          </w:p>
        </w:tc>
        <w:tc>
          <w:tcPr>
            <w:tcW w:w="275" w:type="dxa"/>
            <w:vAlign w:val="center"/>
          </w:tcPr>
          <w:p w:rsidR="00F80C21" w:rsidRDefault="00F80C21" w:rsidP="00133F06">
            <w:pPr>
              <w:jc w:val="center"/>
              <w:rPr>
                <w:rFonts w:ascii="Arial" w:hAnsi="Arial" w:cs="Arial"/>
                <w:sz w:val="18"/>
                <w:szCs w:val="18"/>
              </w:rPr>
            </w:pPr>
            <w:r>
              <w:rPr>
                <w:rFonts w:ascii="Arial" w:hAnsi="Arial" w:cs="Arial"/>
                <w:sz w:val="18"/>
                <w:szCs w:val="18"/>
              </w:rPr>
              <w:t> </w:t>
            </w:r>
          </w:p>
        </w:tc>
        <w:tc>
          <w:tcPr>
            <w:tcW w:w="275" w:type="dxa"/>
            <w:vAlign w:val="center"/>
          </w:tcPr>
          <w:p w:rsidR="00F80C21" w:rsidRDefault="00F80C21" w:rsidP="00133F06">
            <w:pPr>
              <w:jc w:val="center"/>
              <w:rPr>
                <w:rFonts w:ascii="Arial" w:hAnsi="Arial" w:cs="Arial"/>
                <w:sz w:val="18"/>
                <w:szCs w:val="18"/>
              </w:rPr>
            </w:pPr>
            <w:r>
              <w:rPr>
                <w:rFonts w:ascii="Arial" w:hAnsi="Arial" w:cs="Arial"/>
                <w:sz w:val="18"/>
                <w:szCs w:val="18"/>
              </w:rPr>
              <w:t> </w:t>
            </w:r>
          </w:p>
        </w:tc>
        <w:tc>
          <w:tcPr>
            <w:tcW w:w="275" w:type="dxa"/>
            <w:vAlign w:val="center"/>
          </w:tcPr>
          <w:p w:rsidR="00F80C21" w:rsidRDefault="00F80C21" w:rsidP="00133F06">
            <w:pPr>
              <w:jc w:val="center"/>
              <w:rPr>
                <w:rFonts w:ascii="Arial" w:hAnsi="Arial" w:cs="Arial"/>
                <w:sz w:val="18"/>
                <w:szCs w:val="18"/>
              </w:rPr>
            </w:pPr>
            <w:r>
              <w:rPr>
                <w:rFonts w:ascii="Arial" w:hAnsi="Arial" w:cs="Arial"/>
                <w:sz w:val="18"/>
                <w:szCs w:val="18"/>
              </w:rPr>
              <w:t> </w:t>
            </w:r>
          </w:p>
        </w:tc>
        <w:tc>
          <w:tcPr>
            <w:tcW w:w="275" w:type="dxa"/>
            <w:vAlign w:val="center"/>
          </w:tcPr>
          <w:p w:rsidR="00F80C21" w:rsidRDefault="00F80C21" w:rsidP="00133F06">
            <w:pPr>
              <w:jc w:val="center"/>
              <w:rPr>
                <w:rFonts w:ascii="Arial" w:hAnsi="Arial" w:cs="Arial"/>
                <w:sz w:val="18"/>
                <w:szCs w:val="18"/>
              </w:rPr>
            </w:pPr>
            <w:r>
              <w:rPr>
                <w:rFonts w:ascii="Arial" w:hAnsi="Arial" w:cs="Arial"/>
                <w:sz w:val="18"/>
                <w:szCs w:val="18"/>
              </w:rPr>
              <w:t> </w:t>
            </w:r>
          </w:p>
        </w:tc>
        <w:tc>
          <w:tcPr>
            <w:tcW w:w="275" w:type="dxa"/>
            <w:vAlign w:val="center"/>
          </w:tcPr>
          <w:p w:rsidR="00F80C21" w:rsidRDefault="00F80C21" w:rsidP="00133F06">
            <w:pPr>
              <w:jc w:val="center"/>
              <w:rPr>
                <w:rFonts w:ascii="Arial" w:hAnsi="Arial" w:cs="Arial"/>
                <w:sz w:val="18"/>
                <w:szCs w:val="18"/>
              </w:rPr>
            </w:pPr>
            <w:r>
              <w:rPr>
                <w:rFonts w:ascii="Arial" w:hAnsi="Arial" w:cs="Arial"/>
                <w:sz w:val="18"/>
                <w:szCs w:val="18"/>
              </w:rPr>
              <w:t> </w:t>
            </w:r>
          </w:p>
        </w:tc>
        <w:tc>
          <w:tcPr>
            <w:tcW w:w="275" w:type="dxa"/>
            <w:vAlign w:val="center"/>
          </w:tcPr>
          <w:p w:rsidR="00F80C21" w:rsidRDefault="00F80C21" w:rsidP="00133F06">
            <w:pPr>
              <w:jc w:val="center"/>
              <w:rPr>
                <w:rFonts w:ascii="Arial" w:hAnsi="Arial" w:cs="Arial"/>
                <w:sz w:val="18"/>
                <w:szCs w:val="18"/>
              </w:rPr>
            </w:pPr>
            <w:r>
              <w:rPr>
                <w:rFonts w:ascii="Arial" w:hAnsi="Arial" w:cs="Arial"/>
                <w:sz w:val="18"/>
                <w:szCs w:val="18"/>
              </w:rPr>
              <w:t> </w:t>
            </w:r>
          </w:p>
        </w:tc>
        <w:tc>
          <w:tcPr>
            <w:tcW w:w="275" w:type="dxa"/>
            <w:vAlign w:val="center"/>
          </w:tcPr>
          <w:p w:rsidR="00F80C21" w:rsidRDefault="00F80C21" w:rsidP="00133F06">
            <w:pPr>
              <w:jc w:val="center"/>
              <w:rPr>
                <w:rFonts w:ascii="Arial" w:hAnsi="Arial" w:cs="Arial"/>
                <w:sz w:val="18"/>
                <w:szCs w:val="18"/>
              </w:rPr>
            </w:pPr>
            <w:r>
              <w:rPr>
                <w:rFonts w:ascii="Arial" w:hAnsi="Arial" w:cs="Arial"/>
                <w:sz w:val="18"/>
                <w:szCs w:val="18"/>
              </w:rPr>
              <w:t> </w:t>
            </w:r>
          </w:p>
        </w:tc>
        <w:tc>
          <w:tcPr>
            <w:tcW w:w="275" w:type="dxa"/>
            <w:vAlign w:val="center"/>
          </w:tcPr>
          <w:p w:rsidR="00F80C21" w:rsidRDefault="00F80C21" w:rsidP="00133F06">
            <w:pPr>
              <w:jc w:val="center"/>
              <w:rPr>
                <w:rFonts w:ascii="Arial" w:hAnsi="Arial" w:cs="Arial"/>
                <w:sz w:val="18"/>
                <w:szCs w:val="18"/>
              </w:rPr>
            </w:pPr>
            <w:r>
              <w:rPr>
                <w:rFonts w:ascii="Arial" w:hAnsi="Arial" w:cs="Arial"/>
                <w:sz w:val="18"/>
                <w:szCs w:val="18"/>
              </w:rPr>
              <w:t> </w:t>
            </w:r>
          </w:p>
        </w:tc>
        <w:tc>
          <w:tcPr>
            <w:tcW w:w="275" w:type="dxa"/>
            <w:vAlign w:val="center"/>
          </w:tcPr>
          <w:p w:rsidR="00F80C21" w:rsidRDefault="00F80C21" w:rsidP="00133F06">
            <w:pPr>
              <w:jc w:val="center"/>
              <w:rPr>
                <w:rFonts w:ascii="Arial" w:hAnsi="Arial" w:cs="Arial"/>
                <w:sz w:val="18"/>
                <w:szCs w:val="18"/>
              </w:rPr>
            </w:pPr>
            <w:r>
              <w:rPr>
                <w:rFonts w:ascii="Arial" w:hAnsi="Arial" w:cs="Arial"/>
                <w:sz w:val="18"/>
                <w:szCs w:val="18"/>
              </w:rPr>
              <w:t> </w:t>
            </w:r>
          </w:p>
        </w:tc>
        <w:tc>
          <w:tcPr>
            <w:tcW w:w="275" w:type="dxa"/>
            <w:vAlign w:val="center"/>
          </w:tcPr>
          <w:p w:rsidR="00F80C21" w:rsidRDefault="00F80C21" w:rsidP="00133F06">
            <w:pPr>
              <w:jc w:val="center"/>
              <w:rPr>
                <w:rFonts w:ascii="Arial" w:hAnsi="Arial" w:cs="Arial"/>
                <w:sz w:val="18"/>
                <w:szCs w:val="18"/>
              </w:rPr>
            </w:pPr>
            <w:r>
              <w:rPr>
                <w:rFonts w:ascii="Arial" w:hAnsi="Arial" w:cs="Arial"/>
                <w:sz w:val="18"/>
                <w:szCs w:val="18"/>
              </w:rPr>
              <w:t> </w:t>
            </w:r>
          </w:p>
        </w:tc>
        <w:tc>
          <w:tcPr>
            <w:tcW w:w="275" w:type="dxa"/>
            <w:vAlign w:val="center"/>
          </w:tcPr>
          <w:p w:rsidR="00F80C21" w:rsidRDefault="00F80C21" w:rsidP="00133F06">
            <w:pPr>
              <w:jc w:val="center"/>
              <w:rPr>
                <w:rFonts w:ascii="Arial" w:hAnsi="Arial" w:cs="Arial"/>
                <w:sz w:val="18"/>
                <w:szCs w:val="18"/>
              </w:rPr>
            </w:pPr>
            <w:r>
              <w:rPr>
                <w:rFonts w:ascii="Arial" w:hAnsi="Arial" w:cs="Arial"/>
                <w:sz w:val="18"/>
                <w:szCs w:val="18"/>
              </w:rPr>
              <w:t> </w:t>
            </w:r>
          </w:p>
        </w:tc>
        <w:tc>
          <w:tcPr>
            <w:tcW w:w="275" w:type="dxa"/>
            <w:vAlign w:val="center"/>
          </w:tcPr>
          <w:p w:rsidR="00F80C21" w:rsidRDefault="00F80C21" w:rsidP="00133F06">
            <w:pPr>
              <w:jc w:val="center"/>
              <w:rPr>
                <w:rFonts w:ascii="Arial" w:hAnsi="Arial" w:cs="Arial"/>
                <w:sz w:val="18"/>
                <w:szCs w:val="18"/>
              </w:rPr>
            </w:pPr>
            <w:r>
              <w:rPr>
                <w:rFonts w:ascii="Arial" w:hAnsi="Arial" w:cs="Arial"/>
                <w:sz w:val="18"/>
                <w:szCs w:val="18"/>
              </w:rPr>
              <w:t> </w:t>
            </w:r>
          </w:p>
        </w:tc>
      </w:tr>
      <w:tr w:rsidR="00F80C21" w:rsidTr="00133F06">
        <w:trPr>
          <w:trHeight w:val="275"/>
        </w:trPr>
        <w:tc>
          <w:tcPr>
            <w:tcW w:w="275" w:type="dxa"/>
            <w:vAlign w:val="center"/>
          </w:tcPr>
          <w:p w:rsidR="00F80C21" w:rsidRDefault="00F80C21" w:rsidP="00133F06">
            <w:pPr>
              <w:jc w:val="center"/>
              <w:rPr>
                <w:rFonts w:ascii="Arial" w:hAnsi="Arial" w:cs="Arial"/>
                <w:sz w:val="18"/>
                <w:szCs w:val="18"/>
              </w:rPr>
            </w:pPr>
            <w:r>
              <w:rPr>
                <w:rFonts w:ascii="Arial" w:hAnsi="Arial" w:cs="Arial"/>
                <w:sz w:val="18"/>
                <w:szCs w:val="18"/>
              </w:rPr>
              <w:t> </w:t>
            </w:r>
          </w:p>
        </w:tc>
        <w:tc>
          <w:tcPr>
            <w:tcW w:w="275" w:type="dxa"/>
            <w:vAlign w:val="center"/>
          </w:tcPr>
          <w:p w:rsidR="00F80C21" w:rsidRDefault="00F80C21" w:rsidP="00133F06">
            <w:pPr>
              <w:jc w:val="center"/>
              <w:rPr>
                <w:rFonts w:ascii="Arial" w:hAnsi="Arial" w:cs="Arial"/>
                <w:sz w:val="18"/>
                <w:szCs w:val="18"/>
              </w:rPr>
            </w:pPr>
            <w:r>
              <w:rPr>
                <w:rFonts w:ascii="Arial" w:hAnsi="Arial" w:cs="Arial"/>
                <w:sz w:val="18"/>
                <w:szCs w:val="18"/>
              </w:rPr>
              <w:t> </w:t>
            </w:r>
          </w:p>
        </w:tc>
        <w:tc>
          <w:tcPr>
            <w:tcW w:w="275" w:type="dxa"/>
            <w:vAlign w:val="center"/>
          </w:tcPr>
          <w:p w:rsidR="00F80C21" w:rsidRDefault="00F80C21" w:rsidP="00133F06">
            <w:pPr>
              <w:jc w:val="center"/>
              <w:rPr>
                <w:rFonts w:ascii="Arial" w:hAnsi="Arial" w:cs="Arial"/>
                <w:sz w:val="18"/>
                <w:szCs w:val="18"/>
              </w:rPr>
            </w:pPr>
            <w:r>
              <w:rPr>
                <w:rFonts w:ascii="Arial" w:hAnsi="Arial" w:cs="Arial"/>
                <w:sz w:val="18"/>
                <w:szCs w:val="18"/>
              </w:rPr>
              <w:t> </w:t>
            </w:r>
          </w:p>
        </w:tc>
        <w:tc>
          <w:tcPr>
            <w:tcW w:w="275" w:type="dxa"/>
            <w:vAlign w:val="center"/>
          </w:tcPr>
          <w:p w:rsidR="00F80C21" w:rsidRDefault="00F80C21" w:rsidP="00133F06">
            <w:pPr>
              <w:jc w:val="center"/>
              <w:rPr>
                <w:rFonts w:ascii="Arial" w:hAnsi="Arial" w:cs="Arial"/>
                <w:sz w:val="18"/>
                <w:szCs w:val="18"/>
              </w:rPr>
            </w:pPr>
            <w:r>
              <w:rPr>
                <w:rFonts w:ascii="Arial" w:hAnsi="Arial" w:cs="Arial"/>
                <w:sz w:val="18"/>
                <w:szCs w:val="18"/>
              </w:rPr>
              <w:t> </w:t>
            </w:r>
          </w:p>
        </w:tc>
        <w:tc>
          <w:tcPr>
            <w:tcW w:w="275" w:type="dxa"/>
            <w:vAlign w:val="center"/>
          </w:tcPr>
          <w:p w:rsidR="00F80C21" w:rsidRDefault="00F80C21" w:rsidP="00133F06">
            <w:pPr>
              <w:jc w:val="center"/>
              <w:rPr>
                <w:rFonts w:ascii="Arial" w:hAnsi="Arial" w:cs="Arial"/>
                <w:sz w:val="18"/>
                <w:szCs w:val="18"/>
              </w:rPr>
            </w:pPr>
            <w:r>
              <w:rPr>
                <w:rFonts w:ascii="Arial" w:hAnsi="Arial" w:cs="Arial"/>
                <w:sz w:val="18"/>
                <w:szCs w:val="18"/>
              </w:rPr>
              <w:t> </w:t>
            </w:r>
          </w:p>
        </w:tc>
        <w:tc>
          <w:tcPr>
            <w:tcW w:w="275" w:type="dxa"/>
            <w:vAlign w:val="center"/>
          </w:tcPr>
          <w:p w:rsidR="00F80C21" w:rsidRDefault="00F80C21" w:rsidP="00133F06">
            <w:pPr>
              <w:jc w:val="center"/>
              <w:rPr>
                <w:rFonts w:ascii="Arial" w:hAnsi="Arial" w:cs="Arial"/>
                <w:sz w:val="18"/>
                <w:szCs w:val="18"/>
              </w:rPr>
            </w:pPr>
            <w:r>
              <w:rPr>
                <w:rFonts w:ascii="Arial" w:hAnsi="Arial" w:cs="Arial"/>
                <w:sz w:val="18"/>
                <w:szCs w:val="18"/>
              </w:rPr>
              <w:t> </w:t>
            </w:r>
          </w:p>
        </w:tc>
        <w:tc>
          <w:tcPr>
            <w:tcW w:w="275" w:type="dxa"/>
            <w:vAlign w:val="center"/>
          </w:tcPr>
          <w:p w:rsidR="00F80C21" w:rsidRDefault="00F80C21" w:rsidP="00133F06">
            <w:pPr>
              <w:jc w:val="center"/>
              <w:rPr>
                <w:rFonts w:ascii="Arial" w:hAnsi="Arial" w:cs="Arial"/>
                <w:sz w:val="18"/>
                <w:szCs w:val="18"/>
              </w:rPr>
            </w:pPr>
            <w:r>
              <w:rPr>
                <w:rFonts w:ascii="Arial" w:hAnsi="Arial" w:cs="Arial"/>
                <w:sz w:val="18"/>
                <w:szCs w:val="18"/>
              </w:rPr>
              <w:t> </w:t>
            </w:r>
          </w:p>
        </w:tc>
        <w:tc>
          <w:tcPr>
            <w:tcW w:w="275" w:type="dxa"/>
            <w:vAlign w:val="center"/>
          </w:tcPr>
          <w:p w:rsidR="00F80C21" w:rsidRDefault="00F80C21" w:rsidP="00133F06">
            <w:pPr>
              <w:jc w:val="center"/>
              <w:rPr>
                <w:rFonts w:ascii="Arial" w:hAnsi="Arial" w:cs="Arial"/>
                <w:sz w:val="18"/>
                <w:szCs w:val="18"/>
              </w:rPr>
            </w:pPr>
            <w:r>
              <w:rPr>
                <w:rFonts w:ascii="Arial" w:hAnsi="Arial" w:cs="Arial"/>
                <w:sz w:val="18"/>
                <w:szCs w:val="18"/>
              </w:rPr>
              <w:t> </w:t>
            </w:r>
          </w:p>
        </w:tc>
        <w:tc>
          <w:tcPr>
            <w:tcW w:w="275" w:type="dxa"/>
            <w:tcBorders>
              <w:top w:val="single" w:sz="4" w:space="0" w:color="333333"/>
              <w:left w:val="single" w:sz="4" w:space="0" w:color="333333"/>
              <w:bottom w:val="single" w:sz="4" w:space="0" w:color="333333"/>
              <w:right w:val="single" w:sz="4" w:space="0" w:color="333333"/>
            </w:tcBorders>
            <w:shd w:val="clear" w:color="auto" w:fill="EEEEEE"/>
            <w:vAlign w:val="center"/>
          </w:tcPr>
          <w:p w:rsidR="00F80C21" w:rsidRDefault="00F80C21" w:rsidP="00133F06">
            <w:pPr>
              <w:jc w:val="center"/>
              <w:rPr>
                <w:rFonts w:ascii="Arial" w:hAnsi="Arial" w:cs="Arial"/>
                <w:sz w:val="18"/>
                <w:szCs w:val="18"/>
              </w:rPr>
            </w:pPr>
            <w:r>
              <w:rPr>
                <w:rFonts w:ascii="Arial" w:hAnsi="Arial" w:cs="Arial"/>
                <w:sz w:val="18"/>
                <w:szCs w:val="18"/>
              </w:rPr>
              <w:t> </w:t>
            </w:r>
          </w:p>
        </w:tc>
        <w:tc>
          <w:tcPr>
            <w:tcW w:w="275" w:type="dxa"/>
            <w:vAlign w:val="center"/>
          </w:tcPr>
          <w:p w:rsidR="00F80C21" w:rsidRDefault="00F80C21" w:rsidP="00133F06">
            <w:pPr>
              <w:jc w:val="center"/>
              <w:rPr>
                <w:rFonts w:ascii="Arial" w:hAnsi="Arial" w:cs="Arial"/>
                <w:sz w:val="18"/>
                <w:szCs w:val="18"/>
              </w:rPr>
            </w:pPr>
            <w:r>
              <w:rPr>
                <w:rFonts w:ascii="Arial" w:hAnsi="Arial" w:cs="Arial"/>
                <w:sz w:val="18"/>
                <w:szCs w:val="18"/>
              </w:rPr>
              <w:t> </w:t>
            </w:r>
          </w:p>
        </w:tc>
        <w:tc>
          <w:tcPr>
            <w:tcW w:w="275" w:type="dxa"/>
            <w:vAlign w:val="center"/>
          </w:tcPr>
          <w:p w:rsidR="00F80C21" w:rsidRDefault="00F80C21" w:rsidP="00133F06">
            <w:pPr>
              <w:jc w:val="center"/>
              <w:rPr>
                <w:rFonts w:ascii="Arial" w:hAnsi="Arial" w:cs="Arial"/>
                <w:sz w:val="18"/>
                <w:szCs w:val="18"/>
              </w:rPr>
            </w:pPr>
            <w:r>
              <w:rPr>
                <w:rFonts w:ascii="Arial" w:hAnsi="Arial" w:cs="Arial"/>
                <w:sz w:val="18"/>
                <w:szCs w:val="18"/>
              </w:rPr>
              <w:t> </w:t>
            </w:r>
          </w:p>
        </w:tc>
        <w:tc>
          <w:tcPr>
            <w:tcW w:w="275" w:type="dxa"/>
            <w:vAlign w:val="center"/>
          </w:tcPr>
          <w:p w:rsidR="00F80C21" w:rsidRDefault="00F80C21" w:rsidP="00133F06">
            <w:pPr>
              <w:jc w:val="center"/>
              <w:rPr>
                <w:rFonts w:ascii="Arial" w:hAnsi="Arial" w:cs="Arial"/>
                <w:sz w:val="18"/>
                <w:szCs w:val="18"/>
              </w:rPr>
            </w:pPr>
            <w:r>
              <w:rPr>
                <w:rFonts w:ascii="Arial" w:hAnsi="Arial" w:cs="Arial"/>
                <w:sz w:val="18"/>
                <w:szCs w:val="18"/>
              </w:rPr>
              <w:t> </w:t>
            </w:r>
          </w:p>
        </w:tc>
        <w:tc>
          <w:tcPr>
            <w:tcW w:w="275" w:type="dxa"/>
            <w:vAlign w:val="center"/>
          </w:tcPr>
          <w:p w:rsidR="00F80C21" w:rsidRDefault="00F80C21" w:rsidP="00133F06">
            <w:pPr>
              <w:jc w:val="center"/>
              <w:rPr>
                <w:rFonts w:ascii="Arial" w:hAnsi="Arial" w:cs="Arial"/>
                <w:sz w:val="18"/>
                <w:szCs w:val="18"/>
              </w:rPr>
            </w:pPr>
            <w:r>
              <w:rPr>
                <w:rFonts w:ascii="Arial" w:hAnsi="Arial" w:cs="Arial"/>
                <w:sz w:val="18"/>
                <w:szCs w:val="18"/>
              </w:rPr>
              <w:t> </w:t>
            </w:r>
          </w:p>
        </w:tc>
        <w:tc>
          <w:tcPr>
            <w:tcW w:w="275" w:type="dxa"/>
            <w:vAlign w:val="center"/>
          </w:tcPr>
          <w:p w:rsidR="00F80C21" w:rsidRDefault="00F80C21" w:rsidP="00133F06">
            <w:pPr>
              <w:jc w:val="center"/>
              <w:rPr>
                <w:rFonts w:ascii="Arial" w:hAnsi="Arial" w:cs="Arial"/>
                <w:sz w:val="18"/>
                <w:szCs w:val="18"/>
              </w:rPr>
            </w:pPr>
            <w:r>
              <w:rPr>
                <w:rFonts w:ascii="Arial" w:hAnsi="Arial" w:cs="Arial"/>
                <w:sz w:val="18"/>
                <w:szCs w:val="18"/>
              </w:rPr>
              <w:t> </w:t>
            </w:r>
          </w:p>
        </w:tc>
        <w:tc>
          <w:tcPr>
            <w:tcW w:w="275" w:type="dxa"/>
            <w:vAlign w:val="center"/>
          </w:tcPr>
          <w:p w:rsidR="00F80C21" w:rsidRDefault="00F80C21" w:rsidP="00133F06">
            <w:pPr>
              <w:jc w:val="center"/>
              <w:rPr>
                <w:rFonts w:ascii="Arial" w:hAnsi="Arial" w:cs="Arial"/>
                <w:sz w:val="18"/>
                <w:szCs w:val="18"/>
              </w:rPr>
            </w:pPr>
            <w:r>
              <w:rPr>
                <w:rFonts w:ascii="Arial" w:hAnsi="Arial" w:cs="Arial"/>
                <w:sz w:val="18"/>
                <w:szCs w:val="18"/>
              </w:rPr>
              <w:t> </w:t>
            </w:r>
          </w:p>
        </w:tc>
        <w:tc>
          <w:tcPr>
            <w:tcW w:w="275" w:type="dxa"/>
            <w:vAlign w:val="center"/>
          </w:tcPr>
          <w:p w:rsidR="00F80C21" w:rsidRDefault="00F80C21" w:rsidP="00133F06">
            <w:pPr>
              <w:jc w:val="center"/>
              <w:rPr>
                <w:rFonts w:ascii="Arial" w:hAnsi="Arial" w:cs="Arial"/>
                <w:sz w:val="18"/>
                <w:szCs w:val="18"/>
              </w:rPr>
            </w:pPr>
            <w:r>
              <w:rPr>
                <w:rFonts w:ascii="Arial" w:hAnsi="Arial" w:cs="Arial"/>
                <w:sz w:val="18"/>
                <w:szCs w:val="18"/>
              </w:rPr>
              <w:t> </w:t>
            </w:r>
          </w:p>
        </w:tc>
        <w:tc>
          <w:tcPr>
            <w:tcW w:w="275" w:type="dxa"/>
            <w:vAlign w:val="center"/>
          </w:tcPr>
          <w:p w:rsidR="00F80C21" w:rsidRDefault="00F80C21" w:rsidP="00133F06">
            <w:pPr>
              <w:jc w:val="center"/>
              <w:rPr>
                <w:rFonts w:ascii="Arial" w:hAnsi="Arial" w:cs="Arial"/>
                <w:sz w:val="18"/>
                <w:szCs w:val="18"/>
              </w:rPr>
            </w:pPr>
            <w:r>
              <w:rPr>
                <w:rFonts w:ascii="Arial" w:hAnsi="Arial" w:cs="Arial"/>
                <w:sz w:val="18"/>
                <w:szCs w:val="18"/>
              </w:rPr>
              <w:t> </w:t>
            </w:r>
          </w:p>
        </w:tc>
        <w:tc>
          <w:tcPr>
            <w:tcW w:w="275" w:type="dxa"/>
            <w:vAlign w:val="center"/>
          </w:tcPr>
          <w:p w:rsidR="00F80C21" w:rsidRDefault="00F80C21" w:rsidP="00133F06">
            <w:pPr>
              <w:jc w:val="center"/>
              <w:rPr>
                <w:rFonts w:ascii="Arial" w:hAnsi="Arial" w:cs="Arial"/>
                <w:sz w:val="18"/>
                <w:szCs w:val="18"/>
              </w:rPr>
            </w:pPr>
            <w:r>
              <w:rPr>
                <w:rFonts w:ascii="Arial" w:hAnsi="Arial" w:cs="Arial"/>
                <w:sz w:val="18"/>
                <w:szCs w:val="18"/>
              </w:rPr>
              <w:t> </w:t>
            </w:r>
          </w:p>
        </w:tc>
        <w:tc>
          <w:tcPr>
            <w:tcW w:w="275" w:type="dxa"/>
            <w:vAlign w:val="center"/>
          </w:tcPr>
          <w:p w:rsidR="00F80C21" w:rsidRDefault="00F80C21" w:rsidP="00133F06">
            <w:pPr>
              <w:jc w:val="center"/>
              <w:rPr>
                <w:rFonts w:ascii="Arial" w:hAnsi="Arial" w:cs="Arial"/>
                <w:sz w:val="18"/>
                <w:szCs w:val="18"/>
              </w:rPr>
            </w:pPr>
            <w:r>
              <w:rPr>
                <w:rFonts w:ascii="Arial" w:hAnsi="Arial" w:cs="Arial"/>
                <w:sz w:val="18"/>
                <w:szCs w:val="18"/>
              </w:rPr>
              <w:t> </w:t>
            </w:r>
          </w:p>
        </w:tc>
        <w:tc>
          <w:tcPr>
            <w:tcW w:w="275" w:type="dxa"/>
            <w:vAlign w:val="center"/>
          </w:tcPr>
          <w:p w:rsidR="00F80C21" w:rsidRDefault="00F80C21" w:rsidP="00133F06">
            <w:pPr>
              <w:jc w:val="center"/>
              <w:rPr>
                <w:rFonts w:ascii="Arial" w:hAnsi="Arial" w:cs="Arial"/>
                <w:sz w:val="18"/>
                <w:szCs w:val="18"/>
              </w:rPr>
            </w:pPr>
            <w:r>
              <w:rPr>
                <w:rFonts w:ascii="Arial" w:hAnsi="Arial" w:cs="Arial"/>
                <w:sz w:val="18"/>
                <w:szCs w:val="18"/>
              </w:rPr>
              <w:t> </w:t>
            </w:r>
          </w:p>
        </w:tc>
        <w:tc>
          <w:tcPr>
            <w:tcW w:w="275" w:type="dxa"/>
            <w:vAlign w:val="center"/>
          </w:tcPr>
          <w:p w:rsidR="00F80C21" w:rsidRDefault="00F80C21" w:rsidP="00133F06">
            <w:pPr>
              <w:jc w:val="center"/>
              <w:rPr>
                <w:rFonts w:ascii="Arial" w:hAnsi="Arial" w:cs="Arial"/>
                <w:sz w:val="18"/>
                <w:szCs w:val="18"/>
              </w:rPr>
            </w:pPr>
            <w:r>
              <w:rPr>
                <w:rFonts w:ascii="Arial" w:hAnsi="Arial" w:cs="Arial"/>
                <w:sz w:val="18"/>
                <w:szCs w:val="18"/>
              </w:rPr>
              <w:t> </w:t>
            </w:r>
          </w:p>
        </w:tc>
      </w:tr>
    </w:tbl>
    <w:p w:rsidR="00F80C21" w:rsidRDefault="00F80C21" w:rsidP="00F80C21">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w:t>
      </w:r>
    </w:p>
    <w:p w:rsidR="00F80C21" w:rsidRDefault="00F80C21" w:rsidP="00F80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80C21" w:rsidRDefault="00F80C21" w:rsidP="00F80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pacing w:val="5"/>
          <w:sz w:val="28"/>
          <w:szCs w:val="28"/>
        </w:rPr>
      </w:pPr>
      <w:r>
        <w:t>2. Письменно ответьте на контрольные вопросы.</w:t>
      </w:r>
    </w:p>
    <w:p w:rsidR="00F80C21" w:rsidRDefault="00F80C21" w:rsidP="00F80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Pr>
          <w:b/>
          <w:sz w:val="28"/>
          <w:szCs w:val="28"/>
        </w:rPr>
        <w:t>Контрольные вопросы для самопроверки</w:t>
      </w:r>
    </w:p>
    <w:p w:rsidR="00F80C21" w:rsidRDefault="00F80C21" w:rsidP="00F80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F80C21" w:rsidRDefault="00F80C21" w:rsidP="00F80C21">
      <w:pPr>
        <w:numPr>
          <w:ilvl w:val="0"/>
          <w:numId w:val="4"/>
        </w:numPr>
        <w:jc w:val="both"/>
      </w:pPr>
      <w:r>
        <w:t>Состав и назначение добывающей промышленности.</w:t>
      </w:r>
    </w:p>
    <w:p w:rsidR="00F80C21" w:rsidRDefault="00F80C21" w:rsidP="00F80C21">
      <w:pPr>
        <w:numPr>
          <w:ilvl w:val="0"/>
          <w:numId w:val="4"/>
        </w:numPr>
        <w:jc w:val="both"/>
      </w:pPr>
      <w:r>
        <w:t>Назовите основной признак, отличающий недра от полезных ископаемых.</w:t>
      </w:r>
    </w:p>
    <w:p w:rsidR="00F80C21" w:rsidRDefault="00F80C21" w:rsidP="00F80C21">
      <w:pPr>
        <w:numPr>
          <w:ilvl w:val="0"/>
          <w:numId w:val="4"/>
        </w:numPr>
        <w:jc w:val="both"/>
      </w:pPr>
      <w:r>
        <w:t>Приведите примеры общераспространенных и не общераспространенных полезных ископаемых.</w:t>
      </w:r>
    </w:p>
    <w:p w:rsidR="00F80C21" w:rsidRDefault="00F80C21" w:rsidP="00F80C21">
      <w:pPr>
        <w:numPr>
          <w:ilvl w:val="0"/>
          <w:numId w:val="4"/>
        </w:numPr>
        <w:jc w:val="both"/>
      </w:pPr>
      <w:r>
        <w:t>Является ли наличие полезных ископаемых на частном земельном участке собственностью частного лица?</w:t>
      </w:r>
    </w:p>
    <w:p w:rsidR="00F80C21" w:rsidRDefault="00F80C21" w:rsidP="00F80C21">
      <w:pPr>
        <w:numPr>
          <w:ilvl w:val="0"/>
          <w:numId w:val="4"/>
        </w:numPr>
        <w:jc w:val="both"/>
      </w:pPr>
      <w:r>
        <w:t>Цели предоставления недр.</w:t>
      </w:r>
    </w:p>
    <w:p w:rsidR="00F80C21" w:rsidRDefault="00F80C21" w:rsidP="00F80C21">
      <w:pPr>
        <w:numPr>
          <w:ilvl w:val="0"/>
          <w:numId w:val="4"/>
        </w:numPr>
        <w:jc w:val="both"/>
      </w:pPr>
      <w:r>
        <w:t>Раскройте понятие срочное и бессрочное пользование недрами.</w:t>
      </w:r>
    </w:p>
    <w:p w:rsidR="00F80C21" w:rsidRDefault="00F80C21" w:rsidP="00F80C21">
      <w:pPr>
        <w:numPr>
          <w:ilvl w:val="0"/>
          <w:numId w:val="4"/>
        </w:numPr>
        <w:jc w:val="both"/>
      </w:pPr>
      <w:r>
        <w:t>Условия пользования земельными участками, предоставляемыми для горных разработок.</w:t>
      </w:r>
    </w:p>
    <w:p w:rsidR="00F07674" w:rsidRDefault="00F07674"/>
    <w:sectPr w:rsidR="00F076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47187"/>
    <w:multiLevelType w:val="hybridMultilevel"/>
    <w:tmpl w:val="5066B4D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2395371"/>
    <w:multiLevelType w:val="hybridMultilevel"/>
    <w:tmpl w:val="D73A8402"/>
    <w:lvl w:ilvl="0" w:tplc="B0123A4C">
      <w:start w:val="1"/>
      <w:numFmt w:val="decimal"/>
      <w:lvlText w:val="%1."/>
      <w:lvlJc w:val="left"/>
      <w:pPr>
        <w:tabs>
          <w:tab w:val="num" w:pos="720"/>
        </w:tabs>
        <w:ind w:left="720" w:hanging="360"/>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3BD1753E"/>
    <w:multiLevelType w:val="hybridMultilevel"/>
    <w:tmpl w:val="9148E97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5B06385E"/>
    <w:multiLevelType w:val="multilevel"/>
    <w:tmpl w:val="04190023"/>
    <w:lvl w:ilvl="0">
      <w:start w:val="1"/>
      <w:numFmt w:val="upperRoman"/>
      <w:pStyle w:val="1"/>
      <w:lvlText w:val="Статья %1."/>
      <w:lvlJc w:val="left"/>
      <w:pPr>
        <w:tabs>
          <w:tab w:val="num" w:pos="1800"/>
        </w:tabs>
        <w:ind w:left="0" w:firstLine="0"/>
      </w:pPr>
    </w:lvl>
    <w:lvl w:ilvl="1">
      <w:start w:val="1"/>
      <w:numFmt w:val="decimalZero"/>
      <w:pStyle w:val="2"/>
      <w:isLgl/>
      <w:lvlText w:val="Раздел %1.%2"/>
      <w:lvlJc w:val="left"/>
      <w:pPr>
        <w:tabs>
          <w:tab w:val="num" w:pos="1800"/>
        </w:tabs>
        <w:ind w:left="36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9E0"/>
    <w:rsid w:val="005D29E0"/>
    <w:rsid w:val="00F07674"/>
    <w:rsid w:val="00F80C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F0871210-9185-4A99-B108-CA6DFEFDC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0C2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80C21"/>
    <w:pPr>
      <w:keepNext/>
      <w:numPr>
        <w:numId w:val="1"/>
      </w:numPr>
      <w:jc w:val="center"/>
      <w:outlineLvl w:val="0"/>
    </w:pPr>
    <w:rPr>
      <w:sz w:val="28"/>
      <w:szCs w:val="20"/>
    </w:rPr>
  </w:style>
  <w:style w:type="paragraph" w:styleId="2">
    <w:name w:val="heading 2"/>
    <w:basedOn w:val="a"/>
    <w:next w:val="a"/>
    <w:link w:val="20"/>
    <w:qFormat/>
    <w:rsid w:val="00F80C21"/>
    <w:pPr>
      <w:keepNext/>
      <w:numPr>
        <w:ilvl w:val="1"/>
        <w:numId w:val="1"/>
      </w:numPr>
      <w:tabs>
        <w:tab w:val="left" w:pos="6804"/>
      </w:tabs>
      <w:jc w:val="center"/>
      <w:outlineLvl w:val="1"/>
    </w:pPr>
    <w:rPr>
      <w:sz w:val="28"/>
      <w:szCs w:val="20"/>
    </w:rPr>
  </w:style>
  <w:style w:type="paragraph" w:styleId="3">
    <w:name w:val="heading 3"/>
    <w:basedOn w:val="a"/>
    <w:next w:val="a"/>
    <w:link w:val="30"/>
    <w:qFormat/>
    <w:rsid w:val="00F80C21"/>
    <w:pPr>
      <w:keepNext/>
      <w:numPr>
        <w:ilvl w:val="2"/>
        <w:numId w:val="1"/>
      </w:numPr>
      <w:snapToGrid w:val="0"/>
      <w:jc w:val="center"/>
      <w:outlineLvl w:val="2"/>
    </w:pPr>
    <w:rPr>
      <w:color w:val="000000"/>
      <w:szCs w:val="20"/>
    </w:rPr>
  </w:style>
  <w:style w:type="paragraph" w:styleId="4">
    <w:name w:val="heading 4"/>
    <w:basedOn w:val="a"/>
    <w:next w:val="a"/>
    <w:link w:val="40"/>
    <w:qFormat/>
    <w:rsid w:val="00F80C21"/>
    <w:pPr>
      <w:keepNext/>
      <w:numPr>
        <w:ilvl w:val="3"/>
        <w:numId w:val="1"/>
      </w:numPr>
      <w:ind w:right="708"/>
      <w:jc w:val="center"/>
      <w:outlineLvl w:val="3"/>
    </w:pPr>
    <w:rPr>
      <w:sz w:val="40"/>
      <w:szCs w:val="20"/>
    </w:rPr>
  </w:style>
  <w:style w:type="paragraph" w:styleId="5">
    <w:name w:val="heading 5"/>
    <w:basedOn w:val="a"/>
    <w:next w:val="a"/>
    <w:link w:val="50"/>
    <w:qFormat/>
    <w:rsid w:val="00F80C21"/>
    <w:pPr>
      <w:keepNext/>
      <w:numPr>
        <w:ilvl w:val="4"/>
        <w:numId w:val="1"/>
      </w:numPr>
      <w:jc w:val="center"/>
      <w:outlineLvl w:val="4"/>
    </w:pPr>
    <w:rPr>
      <w:rFonts w:eastAsia="Arial Unicode MS"/>
      <w:szCs w:val="20"/>
    </w:rPr>
  </w:style>
  <w:style w:type="paragraph" w:styleId="6">
    <w:name w:val="heading 6"/>
    <w:basedOn w:val="a"/>
    <w:next w:val="a"/>
    <w:link w:val="60"/>
    <w:qFormat/>
    <w:rsid w:val="00F80C21"/>
    <w:pPr>
      <w:keepNext/>
      <w:numPr>
        <w:ilvl w:val="5"/>
        <w:numId w:val="1"/>
      </w:numPr>
      <w:spacing w:line="360" w:lineRule="auto"/>
      <w:ind w:right="48"/>
      <w:jc w:val="right"/>
      <w:outlineLvl w:val="5"/>
    </w:pPr>
    <w:rPr>
      <w:sz w:val="28"/>
      <w:szCs w:val="20"/>
    </w:rPr>
  </w:style>
  <w:style w:type="paragraph" w:styleId="7">
    <w:name w:val="heading 7"/>
    <w:basedOn w:val="a"/>
    <w:next w:val="a"/>
    <w:link w:val="70"/>
    <w:qFormat/>
    <w:rsid w:val="00F80C21"/>
    <w:pPr>
      <w:keepNext/>
      <w:numPr>
        <w:ilvl w:val="6"/>
        <w:numId w:val="1"/>
      </w:numPr>
      <w:spacing w:line="360" w:lineRule="auto"/>
      <w:outlineLvl w:val="6"/>
    </w:pPr>
    <w:rPr>
      <w:sz w:val="36"/>
      <w:szCs w:val="20"/>
    </w:rPr>
  </w:style>
  <w:style w:type="paragraph" w:styleId="8">
    <w:name w:val="heading 8"/>
    <w:basedOn w:val="a"/>
    <w:next w:val="a"/>
    <w:link w:val="80"/>
    <w:qFormat/>
    <w:rsid w:val="00F80C21"/>
    <w:pPr>
      <w:keepNext/>
      <w:numPr>
        <w:ilvl w:val="7"/>
        <w:numId w:val="1"/>
      </w:numPr>
      <w:spacing w:line="360" w:lineRule="auto"/>
      <w:jc w:val="both"/>
      <w:outlineLvl w:val="7"/>
    </w:pPr>
    <w:rPr>
      <w:sz w:val="28"/>
      <w:szCs w:val="20"/>
    </w:rPr>
  </w:style>
  <w:style w:type="paragraph" w:styleId="9">
    <w:name w:val="heading 9"/>
    <w:basedOn w:val="a"/>
    <w:next w:val="a"/>
    <w:link w:val="90"/>
    <w:qFormat/>
    <w:rsid w:val="00F80C21"/>
    <w:pPr>
      <w:keepNext/>
      <w:numPr>
        <w:ilvl w:val="8"/>
        <w:numId w:val="1"/>
      </w:numPr>
      <w:spacing w:line="360" w:lineRule="auto"/>
      <w:ind w:right="-108"/>
      <w:jc w:val="center"/>
      <w:outlineLvl w:val="8"/>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80C21"/>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F80C21"/>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F80C21"/>
    <w:rPr>
      <w:rFonts w:ascii="Times New Roman" w:eastAsia="Times New Roman" w:hAnsi="Times New Roman" w:cs="Times New Roman"/>
      <w:color w:val="000000"/>
      <w:sz w:val="24"/>
      <w:szCs w:val="20"/>
      <w:lang w:eastAsia="ru-RU"/>
    </w:rPr>
  </w:style>
  <w:style w:type="character" w:customStyle="1" w:styleId="40">
    <w:name w:val="Заголовок 4 Знак"/>
    <w:basedOn w:val="a0"/>
    <w:link w:val="4"/>
    <w:rsid w:val="00F80C21"/>
    <w:rPr>
      <w:rFonts w:ascii="Times New Roman" w:eastAsia="Times New Roman" w:hAnsi="Times New Roman" w:cs="Times New Roman"/>
      <w:sz w:val="40"/>
      <w:szCs w:val="20"/>
      <w:lang w:eastAsia="ru-RU"/>
    </w:rPr>
  </w:style>
  <w:style w:type="character" w:customStyle="1" w:styleId="50">
    <w:name w:val="Заголовок 5 Знак"/>
    <w:basedOn w:val="a0"/>
    <w:link w:val="5"/>
    <w:rsid w:val="00F80C21"/>
    <w:rPr>
      <w:rFonts w:ascii="Times New Roman" w:eastAsia="Arial Unicode MS" w:hAnsi="Times New Roman" w:cs="Times New Roman"/>
      <w:sz w:val="24"/>
      <w:szCs w:val="20"/>
      <w:lang w:eastAsia="ru-RU"/>
    </w:rPr>
  </w:style>
  <w:style w:type="character" w:customStyle="1" w:styleId="60">
    <w:name w:val="Заголовок 6 Знак"/>
    <w:basedOn w:val="a0"/>
    <w:link w:val="6"/>
    <w:rsid w:val="00F80C21"/>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F80C21"/>
    <w:rPr>
      <w:rFonts w:ascii="Times New Roman" w:eastAsia="Times New Roman" w:hAnsi="Times New Roman" w:cs="Times New Roman"/>
      <w:sz w:val="36"/>
      <w:szCs w:val="20"/>
      <w:lang w:eastAsia="ru-RU"/>
    </w:rPr>
  </w:style>
  <w:style w:type="character" w:customStyle="1" w:styleId="80">
    <w:name w:val="Заголовок 8 Знак"/>
    <w:basedOn w:val="a0"/>
    <w:link w:val="8"/>
    <w:rsid w:val="00F80C21"/>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F80C21"/>
    <w:rPr>
      <w:rFonts w:ascii="Times New Roman" w:eastAsia="Times New Roman" w:hAnsi="Times New Roman" w:cs="Times New Roman"/>
      <w:sz w:val="28"/>
      <w:szCs w:val="20"/>
      <w:lang w:eastAsia="ru-RU"/>
    </w:rPr>
  </w:style>
  <w:style w:type="character" w:styleId="a3">
    <w:name w:val="Hyperlink"/>
    <w:rsid w:val="00F80C21"/>
    <w:rPr>
      <w:color w:val="0000FF"/>
      <w:u w:val="single"/>
    </w:rPr>
  </w:style>
  <w:style w:type="paragraph" w:styleId="a4">
    <w:name w:val="Normal (Web)"/>
    <w:basedOn w:val="a"/>
    <w:uiPriority w:val="99"/>
    <w:rsid w:val="00F80C2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2874;fld=134;dst=100311" TargetMode="External"/><Relationship Id="rId13" Type="http://schemas.openxmlformats.org/officeDocument/2006/relationships/hyperlink" Target="consultantplus://offline/main?base=LAW;n=95683;fld=134;dst=100257" TargetMode="External"/><Relationship Id="rId3" Type="http://schemas.openxmlformats.org/officeDocument/2006/relationships/settings" Target="settings.xml"/><Relationship Id="rId7" Type="http://schemas.openxmlformats.org/officeDocument/2006/relationships/hyperlink" Target="consultantplus://offline/main?base=LAW;n=102874;fld=134;dst=100263" TargetMode="External"/><Relationship Id="rId12" Type="http://schemas.openxmlformats.org/officeDocument/2006/relationships/hyperlink" Target="consultantplus://offline/main?base=LAW;n=102874;fld=134;dst=10039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95683;fld=134;dst=100223" TargetMode="External"/><Relationship Id="rId11" Type="http://schemas.openxmlformats.org/officeDocument/2006/relationships/hyperlink" Target="consultantplus://offline/main?base=LAW;n=102874;fld=134;dst=100379" TargetMode="External"/><Relationship Id="rId5" Type="http://schemas.openxmlformats.org/officeDocument/2006/relationships/hyperlink" Target="consultantplus://offline/main?base=LAW;n=95683;fld=134;dst=100083" TargetMode="External"/><Relationship Id="rId15" Type="http://schemas.openxmlformats.org/officeDocument/2006/relationships/theme" Target="theme/theme1.xml"/><Relationship Id="rId10" Type="http://schemas.openxmlformats.org/officeDocument/2006/relationships/hyperlink" Target="consultantplus://offline/main?base=LAW;n=61550;fld=134;dst=100012" TargetMode="External"/><Relationship Id="rId4" Type="http://schemas.openxmlformats.org/officeDocument/2006/relationships/webSettings" Target="webSettings.xml"/><Relationship Id="rId9" Type="http://schemas.openxmlformats.org/officeDocument/2006/relationships/hyperlink" Target="consultantplus://offline/main?base=LAW;n=95683;fld=134;dst=100138"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1909</Words>
  <Characters>10886</Characters>
  <Application>Microsoft Office Word</Application>
  <DocSecurity>0</DocSecurity>
  <Lines>90</Lines>
  <Paragraphs>25</Paragraphs>
  <ScaleCrop>false</ScaleCrop>
  <Company/>
  <LinksUpToDate>false</LinksUpToDate>
  <CharactersWithSpaces>12770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2020-04-12T13:22:00Z</dcterms:created>
  <dcterms:modified xsi:type="dcterms:W3CDTF">2020-04-12T13:24:00Z</dcterms:modified>
</cp:coreProperties>
</file>