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E4" w:rsidRPr="00E56CE4" w:rsidRDefault="00E56CE4" w:rsidP="00E56C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56CE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15 апреля 2020 г</w:t>
      </w:r>
    </w:p>
    <w:p w:rsidR="00E56CE4" w:rsidRPr="00E56CE4" w:rsidRDefault="00E56CE4" w:rsidP="00E56C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56CE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Самостоятельная работа № </w:t>
      </w:r>
      <w:r w:rsidRPr="00E56C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13. </w:t>
      </w:r>
      <w:r w:rsidRPr="00E56CE4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E56CE4">
        <w:rPr>
          <w:rFonts w:ascii="Times New Roman" w:hAnsi="Times New Roman" w:cs="Times New Roman"/>
          <w:b/>
          <w:color w:val="000000"/>
          <w:sz w:val="28"/>
          <w:szCs w:val="28"/>
        </w:rPr>
        <w:t>Расчет фактической себ</w:t>
      </w:r>
      <w:r w:rsidRPr="00E56CE4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E56CE4">
        <w:rPr>
          <w:rFonts w:ascii="Times New Roman" w:hAnsi="Times New Roman" w:cs="Times New Roman"/>
          <w:b/>
          <w:color w:val="000000"/>
          <w:sz w:val="28"/>
          <w:szCs w:val="28"/>
        </w:rPr>
        <w:t>стоимости готовой продукции</w:t>
      </w:r>
      <w:r w:rsidRPr="00E56CE4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E56CE4" w:rsidRDefault="00E56CE4" w:rsidP="00E56C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Фактическая себестоимость – это денежное выражение ресурсов, п</w:t>
      </w: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траченных в действительности на изготовленную продукцию. Показатель крайне важен, поскольку именно он отображается в бухучете по материал</w:t>
      </w: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но-производственным запасам (МПЗ).  </w:t>
      </w:r>
    </w:p>
    <w:p w:rsidR="00E56CE4" w:rsidRDefault="00E56CE4" w:rsidP="00E56C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Фактическая себестоимость включает суммы, потраченные </w:t>
      </w:r>
      <w:proofErr w:type="gramStart"/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</w:p>
    <w:p w:rsidR="00E56CE4" w:rsidRDefault="00E56CE4" w:rsidP="00E56C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материальные ценности соответственно с заключенными контракт</w:t>
      </w: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ми;  </w:t>
      </w:r>
    </w:p>
    <w:p w:rsidR="00E56CE4" w:rsidRDefault="00E56CE4" w:rsidP="00E56C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информационные и консультационные услуги (их оказание взаимосв</w:t>
      </w: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зано с покупкой запасов материального и производственного плана);  </w:t>
      </w:r>
    </w:p>
    <w:p w:rsidR="00E56CE4" w:rsidRDefault="00E56CE4" w:rsidP="00E56C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таможенное оформление;  </w:t>
      </w:r>
    </w:p>
    <w:p w:rsidR="00E56CE4" w:rsidRDefault="00E56CE4" w:rsidP="00E56C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невозмещаемые налоговые выплаты (включены в стоимость матер</w:t>
      </w: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альных ценностей);  </w:t>
      </w:r>
    </w:p>
    <w:p w:rsidR="00E56CE4" w:rsidRDefault="00E56CE4" w:rsidP="00E56C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помощь организаций-посредников;  </w:t>
      </w:r>
    </w:p>
    <w:p w:rsidR="00E56CE4" w:rsidRDefault="00E56CE4" w:rsidP="00E56C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заготовку и перевозку запасов на место их применения;  </w:t>
      </w:r>
    </w:p>
    <w:p w:rsidR="00E56CE4" w:rsidRDefault="00E56CE4" w:rsidP="00E56C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обработку оборотных активов для применения в технологических пр</w:t>
      </w: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цессах;  </w:t>
      </w:r>
    </w:p>
    <w:p w:rsidR="00E56CE4" w:rsidRDefault="00E56CE4" w:rsidP="00E56C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общехозяйственные затраты, что имеют непосредственное отнош</w:t>
      </w: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ние к закупке ресурсов;  </w:t>
      </w:r>
    </w:p>
    <w:p w:rsidR="00E56CE4" w:rsidRDefault="00E56CE4" w:rsidP="00E56C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прочие расходы, которые связаны с приобретением МПЗ.  </w:t>
      </w:r>
    </w:p>
    <w:p w:rsidR="00E56CE4" w:rsidRPr="00E56CE4" w:rsidRDefault="00E56CE4" w:rsidP="00E56C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Фактическая себестоимость выпущенной продукции, исходя из этого, является денежным эквивалентом сырья и материалов, пр</w:t>
      </w: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родных и рабочих ресурсов, главных фондов и энергии, которые были израсходованы предпр</w:t>
      </w: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ятием в ходе прои</w:t>
      </w: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водства. </w:t>
      </w:r>
    </w:p>
    <w:p w:rsidR="00E56CE4" w:rsidRDefault="00E56CE4" w:rsidP="00E56C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Готовая продукция – это часть МПЗ, </w:t>
      </w:r>
      <w:proofErr w:type="gramStart"/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которые</w:t>
      </w:r>
      <w:proofErr w:type="gramEnd"/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предназначаются на пр</w:t>
      </w: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дажу, и отображается на одноименном счете 43. В качестве расходов, кот</w:t>
      </w: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рые включаются в фактическую себестоимость продукции, выступают как прямые траты, так и абсолютно все издержки.  Проводки для проведения </w:t>
      </w: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расчетов применяются в зависимости от действительных производственных затрат (Д – дебет, </w:t>
      </w:r>
      <w:proofErr w:type="gramStart"/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кредит): </w:t>
      </w:r>
    </w:p>
    <w:p w:rsidR="00E56CE4" w:rsidRDefault="00E56CE4" w:rsidP="00E56C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основных – Д43–К20; </w:t>
      </w:r>
    </w:p>
    <w:p w:rsidR="00E56CE4" w:rsidRDefault="00E56CE4" w:rsidP="00E56C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вспомогательных – Д43–К23; </w:t>
      </w:r>
    </w:p>
    <w:p w:rsidR="00E56CE4" w:rsidRDefault="00E56CE4" w:rsidP="00E56C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обслуживающих – Д43–К29. </w:t>
      </w:r>
    </w:p>
    <w:p w:rsidR="00E56CE4" w:rsidRPr="00E56CE4" w:rsidRDefault="00E56CE4" w:rsidP="00E56C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Этой методикой расчета фактической себестоимости готовой проду</w:t>
      </w: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ции пользуются небольшие предприятия с ограниченным ассортиментом и</w:t>
      </w: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готовляемой продукции. Для всех остальных он является чересчур </w:t>
      </w:r>
      <w:proofErr w:type="spellStart"/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трудоз</w:t>
      </w: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тратным</w:t>
      </w:r>
      <w:proofErr w:type="spellEnd"/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поскольку стоимость партии товара по факту можно узнать искл</w:t>
      </w: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чительно по завершении отчетного месяца, а пр</w:t>
      </w: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дажа осуществляется и на протяжении него. По этой причине, как правило, применяют условную оце</w:t>
      </w: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 продукции, исходя из ее отпускной цены (стоимость берется без НДС), е</w:t>
      </w: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ли она не изменяется на протяжении года. Либо учет </w:t>
      </w:r>
      <w:proofErr w:type="gramStart"/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производится</w:t>
      </w:r>
      <w:proofErr w:type="gramEnd"/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план</w:t>
      </w: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вой стоимость готовой продукции. Ее вычислением занимается отдел план</w:t>
      </w: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рования, взяв за основу фактическое значение за предшествующий месяц, скорректированное соответственно с прогнозом ценовой динамики.</w:t>
      </w:r>
    </w:p>
    <w:p w:rsidR="00E56CE4" w:rsidRDefault="00E56CE4" w:rsidP="00E56C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Исчисление фактической себестоимости по формуле Чаще всего для выявления показателя применяют нормативную методику, которая основ</w:t>
      </w: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вается на калькуляции по активным на начало года нормативам, с дальне</w:t>
      </w: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шей коррекцией обнаруженных отклонений.  </w:t>
      </w:r>
    </w:p>
    <w:p w:rsidR="00E56CE4" w:rsidRDefault="00E56CE4" w:rsidP="00E56C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Фактическая себестоимость рассчитывается по следующей формуле: СФ = СП ± О, </w:t>
      </w:r>
    </w:p>
    <w:p w:rsidR="00E56CE4" w:rsidRDefault="00E56CE4" w:rsidP="00E56C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где С</w:t>
      </w:r>
      <w:proofErr w:type="gramStart"/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П–</w:t>
      </w:r>
      <w:proofErr w:type="gramEnd"/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плановое значение. </w:t>
      </w:r>
    </w:p>
    <w:p w:rsidR="00E56CE4" w:rsidRDefault="00E56CE4" w:rsidP="00E56C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– отклонение от запланированных нормативов, которое может ук</w:t>
      </w: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зываться под знаком плюс (перерасход) или м</w:t>
      </w: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E56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нус (экономия). </w:t>
      </w:r>
    </w:p>
    <w:p w:rsidR="00E56CE4" w:rsidRPr="00E56CE4" w:rsidRDefault="00E56CE4" w:rsidP="00E56C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14BB5" w:rsidRDefault="00114BB5"/>
    <w:sectPr w:rsidR="0011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E4"/>
    <w:rsid w:val="00114BB5"/>
    <w:rsid w:val="00E5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---</cp:lastModifiedBy>
  <cp:revision>1</cp:revision>
  <dcterms:created xsi:type="dcterms:W3CDTF">2020-04-15T10:28:00Z</dcterms:created>
  <dcterms:modified xsi:type="dcterms:W3CDTF">2020-04-15T10:35:00Z</dcterms:modified>
</cp:coreProperties>
</file>