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E3" w:rsidRPr="00BE196A" w:rsidRDefault="009D4F8A" w:rsidP="00BE196A">
      <w:pPr>
        <w:ind w:firstLine="709"/>
        <w:rPr>
          <w:sz w:val="24"/>
          <w:szCs w:val="24"/>
        </w:rPr>
      </w:pPr>
      <w:r w:rsidRPr="00BE196A">
        <w:rPr>
          <w:sz w:val="24"/>
          <w:szCs w:val="24"/>
        </w:rPr>
        <w:t xml:space="preserve">Группа 27-П. </w:t>
      </w:r>
    </w:p>
    <w:p w:rsidR="009D4F8A" w:rsidRPr="00BE196A" w:rsidRDefault="009D4F8A" w:rsidP="00BE196A">
      <w:pPr>
        <w:ind w:firstLine="709"/>
        <w:rPr>
          <w:sz w:val="24"/>
          <w:szCs w:val="24"/>
        </w:rPr>
      </w:pPr>
      <w:r w:rsidRPr="00BE196A">
        <w:rPr>
          <w:sz w:val="24"/>
          <w:szCs w:val="24"/>
        </w:rPr>
        <w:t>Дисциплина: Гражданск</w:t>
      </w:r>
      <w:r w:rsidR="000759B8">
        <w:rPr>
          <w:sz w:val="24"/>
          <w:szCs w:val="24"/>
        </w:rPr>
        <w:t xml:space="preserve">ое </w:t>
      </w:r>
      <w:r w:rsidRPr="00BE196A">
        <w:rPr>
          <w:sz w:val="24"/>
          <w:szCs w:val="24"/>
        </w:rPr>
        <w:t xml:space="preserve"> </w:t>
      </w:r>
      <w:r w:rsidR="000759B8">
        <w:rPr>
          <w:sz w:val="24"/>
          <w:szCs w:val="24"/>
        </w:rPr>
        <w:t>право</w:t>
      </w:r>
    </w:p>
    <w:p w:rsidR="009D4F8A" w:rsidRPr="00BE196A" w:rsidRDefault="00082CA5" w:rsidP="00BE196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Дата: </w:t>
      </w:r>
      <w:r w:rsidR="00AC1C0E">
        <w:rPr>
          <w:sz w:val="24"/>
          <w:szCs w:val="24"/>
        </w:rPr>
        <w:t>1</w:t>
      </w:r>
      <w:r w:rsidR="007A3F7F">
        <w:rPr>
          <w:sz w:val="24"/>
          <w:szCs w:val="24"/>
        </w:rPr>
        <w:t>6</w:t>
      </w:r>
      <w:r w:rsidR="00BE196A" w:rsidRPr="00BE196A">
        <w:rPr>
          <w:sz w:val="24"/>
          <w:szCs w:val="24"/>
        </w:rPr>
        <w:t>.</w:t>
      </w:r>
      <w:r w:rsidR="009D4F8A" w:rsidRPr="00BE196A">
        <w:rPr>
          <w:sz w:val="24"/>
          <w:szCs w:val="24"/>
        </w:rPr>
        <w:t>0</w:t>
      </w:r>
      <w:r w:rsidR="00033CE1">
        <w:rPr>
          <w:sz w:val="24"/>
          <w:szCs w:val="24"/>
        </w:rPr>
        <w:t>4</w:t>
      </w:r>
      <w:r w:rsidR="009D4F8A" w:rsidRPr="00BE196A">
        <w:rPr>
          <w:sz w:val="24"/>
          <w:szCs w:val="24"/>
        </w:rPr>
        <w:t>.2020</w:t>
      </w:r>
    </w:p>
    <w:p w:rsidR="00023F2A" w:rsidRDefault="00023F2A" w:rsidP="00BE196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/п урока: 4</w:t>
      </w:r>
      <w:r w:rsidR="007A3F7F">
        <w:rPr>
          <w:sz w:val="24"/>
          <w:szCs w:val="24"/>
        </w:rPr>
        <w:t>6</w:t>
      </w:r>
    </w:p>
    <w:p w:rsidR="009D4F8A" w:rsidRPr="00BE196A" w:rsidRDefault="009D4F8A" w:rsidP="00BE196A">
      <w:pPr>
        <w:ind w:firstLine="709"/>
        <w:rPr>
          <w:sz w:val="24"/>
          <w:szCs w:val="24"/>
        </w:rPr>
      </w:pPr>
      <w:r w:rsidRPr="00BE196A">
        <w:rPr>
          <w:sz w:val="24"/>
          <w:szCs w:val="24"/>
        </w:rPr>
        <w:t xml:space="preserve">Вид и тип урока: </w:t>
      </w:r>
      <w:r w:rsidR="007A3F7F">
        <w:rPr>
          <w:sz w:val="24"/>
          <w:szCs w:val="24"/>
        </w:rPr>
        <w:t>Комбинированный</w:t>
      </w:r>
      <w:r w:rsidR="00AC1C0E">
        <w:rPr>
          <w:sz w:val="24"/>
          <w:szCs w:val="24"/>
        </w:rPr>
        <w:t xml:space="preserve">. Урок </w:t>
      </w:r>
      <w:r w:rsidR="007A3F7F">
        <w:rPr>
          <w:sz w:val="24"/>
          <w:szCs w:val="24"/>
        </w:rPr>
        <w:t xml:space="preserve">закрепления и </w:t>
      </w:r>
      <w:r w:rsidR="00AC1C0E">
        <w:rPr>
          <w:sz w:val="24"/>
          <w:szCs w:val="24"/>
        </w:rPr>
        <w:t>сообщения новых знаний</w:t>
      </w:r>
    </w:p>
    <w:p w:rsidR="00BE196A" w:rsidRPr="00BE196A" w:rsidRDefault="00BE196A" w:rsidP="00BE196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Преподаватель: А.В. Попов</w:t>
      </w:r>
    </w:p>
    <w:p w:rsidR="00082CA5" w:rsidRDefault="00082CA5" w:rsidP="00082CA5"/>
    <w:p w:rsidR="00023F2A" w:rsidRDefault="00023F2A" w:rsidP="00082CA5">
      <w:pPr>
        <w:rPr>
          <w:sz w:val="24"/>
          <w:szCs w:val="24"/>
        </w:rPr>
      </w:pPr>
      <w:r>
        <w:rPr>
          <w:sz w:val="24"/>
          <w:szCs w:val="24"/>
        </w:rPr>
        <w:t xml:space="preserve">Результаты пересылать в обязательном порядке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082CA5" w:rsidRDefault="00082CA5" w:rsidP="00082CA5">
      <w:pPr>
        <w:rPr>
          <w:b/>
          <w:sz w:val="24"/>
          <w:szCs w:val="24"/>
          <w:shd w:val="clear" w:color="auto" w:fill="FFFFFF"/>
        </w:rPr>
      </w:pPr>
      <w:r w:rsidRPr="00082CA5">
        <w:rPr>
          <w:sz w:val="24"/>
          <w:szCs w:val="24"/>
        </w:rPr>
        <w:t xml:space="preserve">Электронная почта: </w:t>
      </w:r>
      <w:hyperlink r:id="rId6" w:history="1">
        <w:r w:rsidR="00033CE1" w:rsidRPr="00E80EFE">
          <w:rPr>
            <w:rStyle w:val="a3"/>
            <w:b/>
            <w:sz w:val="24"/>
            <w:szCs w:val="24"/>
            <w:shd w:val="clear" w:color="auto" w:fill="FFFFFF"/>
          </w:rPr>
          <w:t>popoff.62-89@yandex.ru</w:t>
        </w:r>
      </w:hyperlink>
    </w:p>
    <w:p w:rsidR="009D4F8A" w:rsidRPr="00BE196A" w:rsidRDefault="009D4F8A" w:rsidP="00BE196A">
      <w:pPr>
        <w:ind w:firstLine="709"/>
        <w:rPr>
          <w:sz w:val="24"/>
          <w:szCs w:val="24"/>
        </w:rPr>
      </w:pPr>
    </w:p>
    <w:p w:rsidR="009D4F8A" w:rsidRPr="00BE196A" w:rsidRDefault="009D4F8A" w:rsidP="00BE196A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9D4F8A" w:rsidRPr="00AC1C0E" w:rsidRDefault="00AC1C0E" w:rsidP="00AC1C0E">
      <w:pPr>
        <w:spacing w:line="276" w:lineRule="auto"/>
        <w:rPr>
          <w:b/>
          <w:sz w:val="24"/>
          <w:szCs w:val="24"/>
        </w:rPr>
      </w:pPr>
      <w:r w:rsidRPr="00AC1C0E">
        <w:rPr>
          <w:b/>
          <w:sz w:val="24"/>
          <w:szCs w:val="24"/>
        </w:rPr>
        <w:t>Раздел VI. Наследственное право</w:t>
      </w:r>
    </w:p>
    <w:p w:rsidR="007A3F7F" w:rsidRDefault="007A3F7F" w:rsidP="007A3F7F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Тема 6.2.</w:t>
      </w:r>
      <w:r>
        <w:rPr>
          <w:sz w:val="24"/>
          <w:szCs w:val="24"/>
        </w:rPr>
        <w:t xml:space="preserve"> Наследование по завещанию и по закону</w:t>
      </w:r>
    </w:p>
    <w:p w:rsidR="007A3F7F" w:rsidRDefault="007A3F7F" w:rsidP="007A3F7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6.2.1. Понятие, значение и правовые особенности наследования по завещанию. </w:t>
      </w:r>
    </w:p>
    <w:p w:rsidR="00BE196A" w:rsidRPr="00AC1C0E" w:rsidRDefault="00BE196A" w:rsidP="00BE196A">
      <w:pPr>
        <w:ind w:firstLine="709"/>
        <w:rPr>
          <w:sz w:val="24"/>
          <w:szCs w:val="24"/>
        </w:rPr>
      </w:pPr>
    </w:p>
    <w:p w:rsidR="007A3F7F" w:rsidRDefault="00082CA5" w:rsidP="007A3F7F">
      <w:pPr>
        <w:spacing w:line="276" w:lineRule="auto"/>
        <w:ind w:right="-82"/>
        <w:jc w:val="both"/>
        <w:rPr>
          <w:sz w:val="24"/>
          <w:szCs w:val="24"/>
        </w:rPr>
      </w:pPr>
      <w:r w:rsidRPr="00AC1C0E">
        <w:rPr>
          <w:sz w:val="24"/>
          <w:szCs w:val="24"/>
        </w:rPr>
        <w:t xml:space="preserve">Статьи </w:t>
      </w:r>
      <w:r w:rsidR="000759B8" w:rsidRPr="00AC1C0E">
        <w:rPr>
          <w:sz w:val="24"/>
          <w:szCs w:val="24"/>
        </w:rPr>
        <w:t>ГК</w:t>
      </w:r>
      <w:r w:rsidRPr="00AC1C0E">
        <w:rPr>
          <w:sz w:val="24"/>
          <w:szCs w:val="24"/>
        </w:rPr>
        <w:t xml:space="preserve"> РФ: </w:t>
      </w:r>
      <w:r w:rsidR="007A3F7F">
        <w:rPr>
          <w:sz w:val="24"/>
          <w:szCs w:val="24"/>
        </w:rPr>
        <w:t>Ст. 1118-1151 ГК РФ</w:t>
      </w:r>
    </w:p>
    <w:p w:rsidR="00AC1C0E" w:rsidRPr="00AC1C0E" w:rsidRDefault="00AC1C0E" w:rsidP="00AC1C0E">
      <w:pPr>
        <w:spacing w:line="276" w:lineRule="auto"/>
        <w:ind w:left="-108" w:right="-82"/>
        <w:jc w:val="both"/>
        <w:rPr>
          <w:sz w:val="24"/>
          <w:szCs w:val="24"/>
        </w:rPr>
      </w:pPr>
    </w:p>
    <w:p w:rsidR="00DF6D32" w:rsidRPr="00AC1C0E" w:rsidRDefault="00DF6D32" w:rsidP="00AC1C0E">
      <w:pPr>
        <w:spacing w:line="276" w:lineRule="auto"/>
        <w:ind w:right="-82" w:firstLine="709"/>
        <w:jc w:val="both"/>
        <w:rPr>
          <w:sz w:val="24"/>
          <w:szCs w:val="24"/>
        </w:rPr>
      </w:pPr>
    </w:p>
    <w:p w:rsidR="007A3F7F" w:rsidRPr="007A3F7F" w:rsidRDefault="007A3F7F" w:rsidP="007A3F7F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3F7F">
        <w:rPr>
          <w:rFonts w:ascii="Times New Roman" w:hAnsi="Times New Roman" w:cs="Times New Roman"/>
          <w:sz w:val="24"/>
          <w:szCs w:val="24"/>
        </w:rPr>
        <w:t>Наследование по завещанию</w:t>
      </w:r>
    </w:p>
    <w:p w:rsidR="007A3F7F" w:rsidRDefault="007A3F7F" w:rsidP="007A3F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7A3F7F" w:rsidRDefault="007A3F7F" w:rsidP="007A3F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Понятие и принципы завещания</w:t>
      </w:r>
    </w:p>
    <w:p w:rsidR="007A3F7F" w:rsidRDefault="007A3F7F" w:rsidP="007A3F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Завещательный отказ</w:t>
      </w:r>
    </w:p>
    <w:p w:rsidR="007A3F7F" w:rsidRDefault="007A3F7F" w:rsidP="007A3F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Завещательное возложение</w:t>
      </w:r>
    </w:p>
    <w:p w:rsidR="007A3F7F" w:rsidRDefault="007A3F7F" w:rsidP="007A3F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Форма завещания</w:t>
      </w:r>
    </w:p>
    <w:p w:rsidR="007A3F7F" w:rsidRDefault="007A3F7F" w:rsidP="007A3F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Отмена или изменение завещания.</w:t>
      </w:r>
    </w:p>
    <w:p w:rsidR="007A3F7F" w:rsidRPr="007A3F7F" w:rsidRDefault="007A3F7F" w:rsidP="007A3F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3F7F" w:rsidRDefault="007A3F7F" w:rsidP="007A3F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3F7F" w:rsidRPr="007A3F7F" w:rsidRDefault="007A3F7F" w:rsidP="007A3F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F7F">
        <w:rPr>
          <w:rFonts w:ascii="Times New Roman" w:hAnsi="Times New Roman" w:cs="Times New Roman"/>
          <w:b/>
          <w:sz w:val="24"/>
          <w:szCs w:val="24"/>
        </w:rPr>
        <w:t>1. Понятие и принципы завещания</w:t>
      </w:r>
    </w:p>
    <w:p w:rsidR="007A3F7F" w:rsidRPr="007A3F7F" w:rsidRDefault="007A3F7F" w:rsidP="007A3F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F7F">
        <w:rPr>
          <w:rFonts w:ascii="Times New Roman" w:hAnsi="Times New Roman" w:cs="Times New Roman"/>
          <w:sz w:val="24"/>
          <w:szCs w:val="24"/>
        </w:rPr>
        <w:t xml:space="preserve">Согласно п. 1 ст. 1118 ГК РФ гражданин может распорядиться имуществом на случай смерти только путем совершения </w:t>
      </w:r>
      <w:proofErr w:type="gramStart"/>
      <w:r w:rsidRPr="007A3F7F">
        <w:rPr>
          <w:rFonts w:ascii="Times New Roman" w:hAnsi="Times New Roman" w:cs="Times New Roman"/>
          <w:sz w:val="24"/>
          <w:szCs w:val="24"/>
        </w:rPr>
        <w:t>завещания</w:t>
      </w:r>
      <w:proofErr w:type="gramEnd"/>
      <w:r w:rsidRPr="007A3F7F">
        <w:rPr>
          <w:rFonts w:ascii="Times New Roman" w:hAnsi="Times New Roman" w:cs="Times New Roman"/>
          <w:sz w:val="24"/>
          <w:szCs w:val="24"/>
        </w:rPr>
        <w:t xml:space="preserve"> с соблюдением установленных законом требований. Завещание представляет собой одностороннюю сделку, которая может быть совершена только лично. Совершение завещания через представителя не допускается. Поэтому хотя возможность завещать свое имущество входит в содержание правоспособности гражданина (ст. 18 ГК РФ), реализовать ее может только гражданин, обладающий дееспособностью в полном объеме. В случае совершения завещания гражданином, обладающим неполной или ограниченной дееспособностью, оно является недействительным.</w:t>
      </w:r>
    </w:p>
    <w:p w:rsidR="007A3F7F" w:rsidRPr="007A3F7F" w:rsidRDefault="007A3F7F" w:rsidP="007A3F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F7F">
        <w:rPr>
          <w:rFonts w:ascii="Times New Roman" w:hAnsi="Times New Roman" w:cs="Times New Roman"/>
          <w:sz w:val="24"/>
          <w:szCs w:val="24"/>
        </w:rPr>
        <w:t>В завещании может быть оформлена воля только одного гражданина, составление одного завещания двумя или более гражданами (например, супругами) не допускается. В то же время завещатель может распорядиться своим имуществом или какой-либо его частью, составив одно или несколько завещаний.</w:t>
      </w:r>
    </w:p>
    <w:p w:rsidR="007A3F7F" w:rsidRPr="007A3F7F" w:rsidRDefault="007A3F7F" w:rsidP="007A3F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F7F">
        <w:rPr>
          <w:rFonts w:ascii="Times New Roman" w:hAnsi="Times New Roman" w:cs="Times New Roman"/>
          <w:sz w:val="24"/>
          <w:szCs w:val="24"/>
        </w:rPr>
        <w:t xml:space="preserve">В ст. 1119 ГК РФ закреплен принцип свободы завещания, согласно которому завещатель вправе по своему усмотрению завещать любым лицам любое имущество, в том числе то, которое он может приобрести в будущем, любым образом определить доли наследников в наследстве, лишить наследства одного, нескольких или всех наследников по закону, не указывая причин такого лишения, а также включить в завещание иные </w:t>
      </w:r>
      <w:r w:rsidRPr="007A3F7F">
        <w:rPr>
          <w:rFonts w:ascii="Times New Roman" w:hAnsi="Times New Roman" w:cs="Times New Roman"/>
          <w:sz w:val="24"/>
          <w:szCs w:val="24"/>
        </w:rPr>
        <w:lastRenderedPageBreak/>
        <w:t>распоряжения, предусмотренные</w:t>
      </w:r>
      <w:proofErr w:type="gramEnd"/>
      <w:r w:rsidRPr="007A3F7F">
        <w:rPr>
          <w:rFonts w:ascii="Times New Roman" w:hAnsi="Times New Roman" w:cs="Times New Roman"/>
          <w:sz w:val="24"/>
          <w:szCs w:val="24"/>
        </w:rPr>
        <w:t xml:space="preserve"> правилами ГК РФ, отменить или изменить совершенное завещание.</w:t>
      </w:r>
    </w:p>
    <w:p w:rsidR="007A3F7F" w:rsidRPr="007A3F7F" w:rsidRDefault="007A3F7F" w:rsidP="007A3F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F7F">
        <w:rPr>
          <w:rFonts w:ascii="Times New Roman" w:hAnsi="Times New Roman" w:cs="Times New Roman"/>
          <w:sz w:val="24"/>
          <w:szCs w:val="24"/>
        </w:rPr>
        <w:t>Завещатель может совершить завещание в отношении одного или нескольких лиц, как входящих, так и не входящих в круг наследников по закону. Завещатель может завещать конкретное имущество конкретному лицу либо завещать его нескольким лицам с указанием их долей или без указания долей, в последнем случае доли наследников считаются равными.</w:t>
      </w:r>
    </w:p>
    <w:p w:rsidR="007A3F7F" w:rsidRPr="007A3F7F" w:rsidRDefault="007A3F7F" w:rsidP="007A3F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F7F">
        <w:rPr>
          <w:rFonts w:ascii="Times New Roman" w:hAnsi="Times New Roman" w:cs="Times New Roman"/>
          <w:sz w:val="24"/>
          <w:szCs w:val="24"/>
        </w:rPr>
        <w:t xml:space="preserve">Вместе с тем свобода завещания ограничивается правилами об обязательной доле в наследстве. Несовершеннолетние или нетрудоспособные дети наследодателя, его нетрудоспособные супруг и родители, а также нетрудоспособные иждивенцы наследодателя имеют право на обязательную долю - независимо от содержания завещания они наследуют не менее половины доли, которая причиталась бы каждому из них при наследовании по закону (ст. 1049 ГК РФ). Право на обязательную долю в наследстве удовлетворяется в первую очередь из той части наследственного имущества, которая осталась незавещанной, а при ее недостаточности - из части имущества, которая завещана. Гражданин может включить в завещание специальные завещательные распоряжения, к которым относятся </w:t>
      </w:r>
      <w:proofErr w:type="spellStart"/>
      <w:r w:rsidRPr="007A3F7F">
        <w:rPr>
          <w:rFonts w:ascii="Times New Roman" w:hAnsi="Times New Roman" w:cs="Times New Roman"/>
          <w:sz w:val="24"/>
          <w:szCs w:val="24"/>
        </w:rPr>
        <w:t>подназначение</w:t>
      </w:r>
      <w:proofErr w:type="spellEnd"/>
      <w:r w:rsidRPr="007A3F7F">
        <w:rPr>
          <w:rFonts w:ascii="Times New Roman" w:hAnsi="Times New Roman" w:cs="Times New Roman"/>
          <w:sz w:val="24"/>
          <w:szCs w:val="24"/>
        </w:rPr>
        <w:t xml:space="preserve"> (субституция), завещательный отказ и завещательное возложение.</w:t>
      </w:r>
    </w:p>
    <w:p w:rsidR="007A3F7F" w:rsidRPr="007A3F7F" w:rsidRDefault="007A3F7F" w:rsidP="007A3F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F7F">
        <w:rPr>
          <w:rFonts w:ascii="Times New Roman" w:hAnsi="Times New Roman" w:cs="Times New Roman"/>
          <w:sz w:val="24"/>
          <w:szCs w:val="24"/>
        </w:rPr>
        <w:t>Завещатель может указать в завещании другого наследника (</w:t>
      </w:r>
      <w:proofErr w:type="spellStart"/>
      <w:r w:rsidRPr="007A3F7F">
        <w:rPr>
          <w:rFonts w:ascii="Times New Roman" w:hAnsi="Times New Roman" w:cs="Times New Roman"/>
          <w:sz w:val="24"/>
          <w:szCs w:val="24"/>
        </w:rPr>
        <w:t>подназначить</w:t>
      </w:r>
      <w:proofErr w:type="spellEnd"/>
      <w:r w:rsidRPr="007A3F7F">
        <w:rPr>
          <w:rFonts w:ascii="Times New Roman" w:hAnsi="Times New Roman" w:cs="Times New Roman"/>
          <w:sz w:val="24"/>
          <w:szCs w:val="24"/>
        </w:rPr>
        <w:t xml:space="preserve"> наследника) на случай, если наследник по завещанию или по закону умрет до открытия наследства, либо одновременно с завещателем, либо после открытия наследства, не успев его принять, либо не примет наследство по другим причинам или откажется от него, либо не будет иметь право наследовать или </w:t>
      </w:r>
      <w:proofErr w:type="gramStart"/>
      <w:r w:rsidRPr="007A3F7F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7A3F7F">
        <w:rPr>
          <w:rFonts w:ascii="Times New Roman" w:hAnsi="Times New Roman" w:cs="Times New Roman"/>
          <w:sz w:val="24"/>
          <w:szCs w:val="24"/>
        </w:rPr>
        <w:t xml:space="preserve"> отстранен от наследования как недостойный. Не исключена возможность субституции и в отношении </w:t>
      </w:r>
      <w:proofErr w:type="spellStart"/>
      <w:r w:rsidRPr="007A3F7F">
        <w:rPr>
          <w:rFonts w:ascii="Times New Roman" w:hAnsi="Times New Roman" w:cs="Times New Roman"/>
          <w:sz w:val="24"/>
          <w:szCs w:val="24"/>
        </w:rPr>
        <w:t>подназначенного</w:t>
      </w:r>
      <w:proofErr w:type="spellEnd"/>
      <w:r w:rsidRPr="007A3F7F">
        <w:rPr>
          <w:rFonts w:ascii="Times New Roman" w:hAnsi="Times New Roman" w:cs="Times New Roman"/>
          <w:sz w:val="24"/>
          <w:szCs w:val="24"/>
        </w:rPr>
        <w:t xml:space="preserve"> наследника. Завещатель вправе </w:t>
      </w:r>
      <w:proofErr w:type="spellStart"/>
      <w:r w:rsidRPr="007A3F7F">
        <w:rPr>
          <w:rFonts w:ascii="Times New Roman" w:hAnsi="Times New Roman" w:cs="Times New Roman"/>
          <w:sz w:val="24"/>
          <w:szCs w:val="24"/>
        </w:rPr>
        <w:t>подназначить</w:t>
      </w:r>
      <w:proofErr w:type="spellEnd"/>
      <w:r w:rsidRPr="007A3F7F">
        <w:rPr>
          <w:rFonts w:ascii="Times New Roman" w:hAnsi="Times New Roman" w:cs="Times New Roman"/>
          <w:sz w:val="24"/>
          <w:szCs w:val="24"/>
        </w:rPr>
        <w:t xml:space="preserve"> также </w:t>
      </w:r>
      <w:proofErr w:type="spellStart"/>
      <w:r w:rsidRPr="007A3F7F">
        <w:rPr>
          <w:rFonts w:ascii="Times New Roman" w:hAnsi="Times New Roman" w:cs="Times New Roman"/>
          <w:sz w:val="24"/>
          <w:szCs w:val="24"/>
        </w:rPr>
        <w:t>отказополучателя</w:t>
      </w:r>
      <w:proofErr w:type="spellEnd"/>
      <w:r w:rsidRPr="007A3F7F">
        <w:rPr>
          <w:rFonts w:ascii="Times New Roman" w:hAnsi="Times New Roman" w:cs="Times New Roman"/>
          <w:sz w:val="24"/>
          <w:szCs w:val="24"/>
        </w:rPr>
        <w:t>.</w:t>
      </w:r>
    </w:p>
    <w:p w:rsidR="007A3F7F" w:rsidRDefault="007A3F7F" w:rsidP="007A3F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3F7F" w:rsidRPr="007A3F7F" w:rsidRDefault="007A3F7F" w:rsidP="007A3F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F7F">
        <w:rPr>
          <w:rFonts w:ascii="Times New Roman" w:hAnsi="Times New Roman" w:cs="Times New Roman"/>
          <w:b/>
          <w:sz w:val="24"/>
          <w:szCs w:val="24"/>
        </w:rPr>
        <w:t>2. Завещательный отказ</w:t>
      </w:r>
    </w:p>
    <w:p w:rsidR="007A3F7F" w:rsidRPr="007A3F7F" w:rsidRDefault="007A3F7F" w:rsidP="007A3F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F7F">
        <w:rPr>
          <w:rFonts w:ascii="Times New Roman" w:hAnsi="Times New Roman" w:cs="Times New Roman"/>
          <w:sz w:val="24"/>
          <w:szCs w:val="24"/>
        </w:rPr>
        <w:t>Завещательный отказ (легат) - это возложение на одного или нескольких наследников по завещанию или по закону исполнение за счет наследства какой-либо обязанности имущественного характера в пользу одного или нескольких лиц (</w:t>
      </w:r>
      <w:proofErr w:type="spellStart"/>
      <w:r w:rsidRPr="007A3F7F">
        <w:rPr>
          <w:rFonts w:ascii="Times New Roman" w:hAnsi="Times New Roman" w:cs="Times New Roman"/>
          <w:sz w:val="24"/>
          <w:szCs w:val="24"/>
        </w:rPr>
        <w:t>отказополучателей</w:t>
      </w:r>
      <w:proofErr w:type="spellEnd"/>
      <w:r w:rsidRPr="007A3F7F">
        <w:rPr>
          <w:rFonts w:ascii="Times New Roman" w:hAnsi="Times New Roman" w:cs="Times New Roman"/>
          <w:sz w:val="24"/>
          <w:szCs w:val="24"/>
        </w:rPr>
        <w:t>), которые приобретают право требовать исполнения этой обязанности (ст. ст. 1137 - 1138 ГК РФ).</w:t>
      </w:r>
    </w:p>
    <w:p w:rsidR="007A3F7F" w:rsidRPr="007A3F7F" w:rsidRDefault="007A3F7F" w:rsidP="007A3F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F7F">
        <w:rPr>
          <w:rFonts w:ascii="Times New Roman" w:hAnsi="Times New Roman" w:cs="Times New Roman"/>
          <w:sz w:val="24"/>
          <w:szCs w:val="24"/>
        </w:rPr>
        <w:t>Завещательный отказ может быть единственным завещательным распоряжением (в этом случае обязанность исполнить его возлагается на наследников по закону) либо включаться в завещание наряду с другими завещательными распоряжениями.</w:t>
      </w:r>
    </w:p>
    <w:p w:rsidR="007A3F7F" w:rsidRPr="007A3F7F" w:rsidRDefault="007A3F7F" w:rsidP="007A3F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F7F">
        <w:rPr>
          <w:rFonts w:ascii="Times New Roman" w:hAnsi="Times New Roman" w:cs="Times New Roman"/>
          <w:sz w:val="24"/>
          <w:szCs w:val="24"/>
        </w:rPr>
        <w:t xml:space="preserve">Предметом завещательного отказа могут быть любые обязанности имущественного характера (например, передача </w:t>
      </w:r>
      <w:proofErr w:type="spellStart"/>
      <w:r w:rsidRPr="007A3F7F">
        <w:rPr>
          <w:rFonts w:ascii="Times New Roman" w:hAnsi="Times New Roman" w:cs="Times New Roman"/>
          <w:sz w:val="24"/>
          <w:szCs w:val="24"/>
        </w:rPr>
        <w:t>отказополучателю</w:t>
      </w:r>
      <w:proofErr w:type="spellEnd"/>
      <w:r w:rsidRPr="007A3F7F">
        <w:rPr>
          <w:rFonts w:ascii="Times New Roman" w:hAnsi="Times New Roman" w:cs="Times New Roman"/>
          <w:sz w:val="24"/>
          <w:szCs w:val="24"/>
        </w:rPr>
        <w:t xml:space="preserve"> в собственность, во владение на ином вещном праве или в пользование вещи, входящей в состав наследства (чаще всего жилого помещения или его части); передача </w:t>
      </w:r>
      <w:proofErr w:type="spellStart"/>
      <w:r w:rsidRPr="007A3F7F">
        <w:rPr>
          <w:rFonts w:ascii="Times New Roman" w:hAnsi="Times New Roman" w:cs="Times New Roman"/>
          <w:sz w:val="24"/>
          <w:szCs w:val="24"/>
        </w:rPr>
        <w:t>отказополучателю</w:t>
      </w:r>
      <w:proofErr w:type="spellEnd"/>
      <w:r w:rsidRPr="007A3F7F">
        <w:rPr>
          <w:rFonts w:ascii="Times New Roman" w:hAnsi="Times New Roman" w:cs="Times New Roman"/>
          <w:sz w:val="24"/>
          <w:szCs w:val="24"/>
        </w:rPr>
        <w:t xml:space="preserve"> входящего в состав наследства имущественного права; приобретение для </w:t>
      </w:r>
      <w:proofErr w:type="spellStart"/>
      <w:r w:rsidRPr="007A3F7F">
        <w:rPr>
          <w:rFonts w:ascii="Times New Roman" w:hAnsi="Times New Roman" w:cs="Times New Roman"/>
          <w:sz w:val="24"/>
          <w:szCs w:val="24"/>
        </w:rPr>
        <w:t>отказополучателя</w:t>
      </w:r>
      <w:proofErr w:type="spellEnd"/>
      <w:r w:rsidRPr="007A3F7F">
        <w:rPr>
          <w:rFonts w:ascii="Times New Roman" w:hAnsi="Times New Roman" w:cs="Times New Roman"/>
          <w:sz w:val="24"/>
          <w:szCs w:val="24"/>
        </w:rPr>
        <w:t xml:space="preserve"> и передача ему иного имущества;</w:t>
      </w:r>
      <w:proofErr w:type="gramEnd"/>
      <w:r w:rsidRPr="007A3F7F">
        <w:rPr>
          <w:rFonts w:ascii="Times New Roman" w:hAnsi="Times New Roman" w:cs="Times New Roman"/>
          <w:sz w:val="24"/>
          <w:szCs w:val="24"/>
        </w:rPr>
        <w:t xml:space="preserve"> выполнение для него определенной работы или оказание ему определенной услуги либо осуществление в пользу </w:t>
      </w:r>
      <w:proofErr w:type="spellStart"/>
      <w:r w:rsidRPr="007A3F7F">
        <w:rPr>
          <w:rFonts w:ascii="Times New Roman" w:hAnsi="Times New Roman" w:cs="Times New Roman"/>
          <w:sz w:val="24"/>
          <w:szCs w:val="24"/>
        </w:rPr>
        <w:t>отказополучателя</w:t>
      </w:r>
      <w:proofErr w:type="spellEnd"/>
      <w:r w:rsidRPr="007A3F7F">
        <w:rPr>
          <w:rFonts w:ascii="Times New Roman" w:hAnsi="Times New Roman" w:cs="Times New Roman"/>
          <w:sz w:val="24"/>
          <w:szCs w:val="24"/>
        </w:rPr>
        <w:t xml:space="preserve"> периодических платежей). Право пользования имуществом наследодателя на основании завещательного отказа относится к вещным правам, и при последующем переходе права собственности на такое имущество к другому лицу право пользования сохраняет силу.</w:t>
      </w:r>
    </w:p>
    <w:p w:rsidR="007A3F7F" w:rsidRPr="007A3F7F" w:rsidRDefault="007A3F7F" w:rsidP="007A3F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F7F">
        <w:rPr>
          <w:rFonts w:ascii="Times New Roman" w:hAnsi="Times New Roman" w:cs="Times New Roman"/>
          <w:sz w:val="24"/>
          <w:szCs w:val="24"/>
        </w:rPr>
        <w:lastRenderedPageBreak/>
        <w:t xml:space="preserve">В отличие от наследников, к которым одновременно переходят и права, и обязанности наследодателя, </w:t>
      </w:r>
      <w:proofErr w:type="spellStart"/>
      <w:r w:rsidRPr="007A3F7F">
        <w:rPr>
          <w:rFonts w:ascii="Times New Roman" w:hAnsi="Times New Roman" w:cs="Times New Roman"/>
          <w:sz w:val="24"/>
          <w:szCs w:val="24"/>
        </w:rPr>
        <w:t>отказополучатель</w:t>
      </w:r>
      <w:proofErr w:type="spellEnd"/>
      <w:r w:rsidRPr="007A3F7F">
        <w:rPr>
          <w:rFonts w:ascii="Times New Roman" w:hAnsi="Times New Roman" w:cs="Times New Roman"/>
          <w:sz w:val="24"/>
          <w:szCs w:val="24"/>
        </w:rPr>
        <w:t xml:space="preserve"> наделяется только правом. Право на получение завещательного отказа действует в течение 3 лет со дня открытия наследства и не переходит к другим лицам; в случае смерти </w:t>
      </w:r>
      <w:proofErr w:type="spellStart"/>
      <w:r w:rsidRPr="007A3F7F">
        <w:rPr>
          <w:rFonts w:ascii="Times New Roman" w:hAnsi="Times New Roman" w:cs="Times New Roman"/>
          <w:sz w:val="24"/>
          <w:szCs w:val="24"/>
        </w:rPr>
        <w:t>отказополучателя</w:t>
      </w:r>
      <w:proofErr w:type="spellEnd"/>
      <w:r w:rsidRPr="007A3F7F">
        <w:rPr>
          <w:rFonts w:ascii="Times New Roman" w:hAnsi="Times New Roman" w:cs="Times New Roman"/>
          <w:sz w:val="24"/>
          <w:szCs w:val="24"/>
        </w:rPr>
        <w:t xml:space="preserve">, его отказа от права, истечения 3-летнего срока это право прекращается, за исключением случаев, когда ему </w:t>
      </w:r>
      <w:proofErr w:type="spellStart"/>
      <w:r w:rsidRPr="007A3F7F">
        <w:rPr>
          <w:rFonts w:ascii="Times New Roman" w:hAnsi="Times New Roman" w:cs="Times New Roman"/>
          <w:sz w:val="24"/>
          <w:szCs w:val="24"/>
        </w:rPr>
        <w:t>подназначен</w:t>
      </w:r>
      <w:proofErr w:type="spellEnd"/>
      <w:r w:rsidRPr="007A3F7F">
        <w:rPr>
          <w:rFonts w:ascii="Times New Roman" w:hAnsi="Times New Roman" w:cs="Times New Roman"/>
          <w:sz w:val="24"/>
          <w:szCs w:val="24"/>
        </w:rPr>
        <w:t xml:space="preserve"> другой </w:t>
      </w:r>
      <w:proofErr w:type="spellStart"/>
      <w:r w:rsidRPr="007A3F7F">
        <w:rPr>
          <w:rFonts w:ascii="Times New Roman" w:hAnsi="Times New Roman" w:cs="Times New Roman"/>
          <w:sz w:val="24"/>
          <w:szCs w:val="24"/>
        </w:rPr>
        <w:t>отказополучатель</w:t>
      </w:r>
      <w:proofErr w:type="spellEnd"/>
      <w:r w:rsidRPr="007A3F7F">
        <w:rPr>
          <w:rFonts w:ascii="Times New Roman" w:hAnsi="Times New Roman" w:cs="Times New Roman"/>
          <w:sz w:val="24"/>
          <w:szCs w:val="24"/>
        </w:rPr>
        <w:t xml:space="preserve">. Между </w:t>
      </w:r>
      <w:proofErr w:type="spellStart"/>
      <w:r w:rsidRPr="007A3F7F">
        <w:rPr>
          <w:rFonts w:ascii="Times New Roman" w:hAnsi="Times New Roman" w:cs="Times New Roman"/>
          <w:sz w:val="24"/>
          <w:szCs w:val="24"/>
        </w:rPr>
        <w:t>отказополучателем</w:t>
      </w:r>
      <w:proofErr w:type="spellEnd"/>
      <w:r w:rsidRPr="007A3F7F">
        <w:rPr>
          <w:rFonts w:ascii="Times New Roman" w:hAnsi="Times New Roman" w:cs="Times New Roman"/>
          <w:sz w:val="24"/>
          <w:szCs w:val="24"/>
        </w:rPr>
        <w:t xml:space="preserve"> (кредитором) и наследником, на которого возложен завещательный отказ (должником), возникают обязательственные отношения, к которым правила об обязательствах применяются с учетом специальных норм наследственного права. В частности, наследник-должник обязан исполнить завещательный отказ в пределах стоимости перешедшего к нему наследства за вычетом приходящихся на него долгов завещателя. Если он имеет право на обязательную долю в наследстве, то его обязанность исполнить отказ ограничивается лишь стоимостью перешедшего к нему наследства, которая превышает размер обязательной доли. При возложении завещательного отказа на </w:t>
      </w:r>
      <w:proofErr w:type="gramStart"/>
      <w:r w:rsidRPr="007A3F7F">
        <w:rPr>
          <w:rFonts w:ascii="Times New Roman" w:hAnsi="Times New Roman" w:cs="Times New Roman"/>
          <w:sz w:val="24"/>
          <w:szCs w:val="24"/>
        </w:rPr>
        <w:t>нескольких наследников</w:t>
      </w:r>
      <w:proofErr w:type="gramEnd"/>
      <w:r w:rsidRPr="007A3F7F">
        <w:rPr>
          <w:rFonts w:ascii="Times New Roman" w:hAnsi="Times New Roman" w:cs="Times New Roman"/>
          <w:sz w:val="24"/>
          <w:szCs w:val="24"/>
        </w:rPr>
        <w:t xml:space="preserve"> отказ обременяет право каждого из них на наследство соразмерно его доле в наследстве постольку, поскольку завещанием не предусмотрено иное.</w:t>
      </w:r>
    </w:p>
    <w:p w:rsidR="007A3F7F" w:rsidRDefault="007A3F7F" w:rsidP="007A3F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3F7F" w:rsidRPr="007A3F7F" w:rsidRDefault="007A3F7F" w:rsidP="007A3F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F7F">
        <w:rPr>
          <w:rFonts w:ascii="Times New Roman" w:hAnsi="Times New Roman" w:cs="Times New Roman"/>
          <w:b/>
          <w:sz w:val="24"/>
          <w:szCs w:val="24"/>
        </w:rPr>
        <w:t>3. Завещательное возложение</w:t>
      </w:r>
    </w:p>
    <w:p w:rsidR="007A3F7F" w:rsidRPr="007A3F7F" w:rsidRDefault="007A3F7F" w:rsidP="007A3F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F7F">
        <w:rPr>
          <w:rFonts w:ascii="Times New Roman" w:hAnsi="Times New Roman" w:cs="Times New Roman"/>
          <w:sz w:val="24"/>
          <w:szCs w:val="24"/>
        </w:rPr>
        <w:t>Завещательное возложение - это возложение на одного или нескольких наследников по завещанию или по закону обязанности совершить какое-либо действие имущественного или неимущественного характера, направленное на осуществление общеполезной цели (ст. 1139 ГК РФ).</w:t>
      </w:r>
    </w:p>
    <w:p w:rsidR="007A3F7F" w:rsidRPr="007A3F7F" w:rsidRDefault="007A3F7F" w:rsidP="007A3F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F7F">
        <w:rPr>
          <w:rFonts w:ascii="Times New Roman" w:hAnsi="Times New Roman" w:cs="Times New Roman"/>
          <w:sz w:val="24"/>
          <w:szCs w:val="24"/>
        </w:rPr>
        <w:t>Отличие завещательного возложения от завещательного отказа состоит в том, что наследник совершает определенные действия не в интересах конкретного лица, а для осуществления общеполезной цели. Поэтому требовать исполнения завещательного возложения могут заинтересованные лица, исполнитель завещания и любой из наследников, если завещанием не предусмотрено иное. Кроме того, обязанность, возлагаемая на наследника, может быть не только имущественной, но и неимущественной. Если обязанность носит имущественный характер, то ее исполнение осуществляется по правилам, установленным для завещательного отказа.</w:t>
      </w:r>
    </w:p>
    <w:p w:rsidR="007A3F7F" w:rsidRPr="007A3F7F" w:rsidRDefault="007A3F7F" w:rsidP="007A3F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F7F">
        <w:rPr>
          <w:rFonts w:ascii="Times New Roman" w:hAnsi="Times New Roman" w:cs="Times New Roman"/>
          <w:sz w:val="24"/>
          <w:szCs w:val="24"/>
        </w:rPr>
        <w:t>Завещательный отказ и завещательное возложение обременяют долю наследника, на которого наследодатель возложил соответствующую обязанность, поэтому при переходе доли к другим наследникам они обязаны исполнить такой отказ или такое возложение, если из завещания или закона не следует иное.</w:t>
      </w:r>
    </w:p>
    <w:p w:rsidR="007A3F7F" w:rsidRDefault="007A3F7F" w:rsidP="007A3F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3F7F" w:rsidRPr="007A3F7F" w:rsidRDefault="007A3F7F" w:rsidP="007A3F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F7F">
        <w:rPr>
          <w:rFonts w:ascii="Times New Roman" w:hAnsi="Times New Roman" w:cs="Times New Roman"/>
          <w:b/>
          <w:sz w:val="24"/>
          <w:szCs w:val="24"/>
        </w:rPr>
        <w:t>4. Форма завещания</w:t>
      </w:r>
    </w:p>
    <w:p w:rsidR="007A3F7F" w:rsidRPr="007A3F7F" w:rsidRDefault="007A3F7F" w:rsidP="007A3F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F7F">
        <w:rPr>
          <w:rFonts w:ascii="Times New Roman" w:hAnsi="Times New Roman" w:cs="Times New Roman"/>
          <w:sz w:val="24"/>
          <w:szCs w:val="24"/>
        </w:rPr>
        <w:t>Форма завещания. ГК РФ детально регламентирует форму завещания, ее несоблюдение влечет недействительность завещания. По общему правилу завещание должно быть составлено в письменной форме и удостоверено нотариусом. Нотариально удостоверенное завещание должно быть написано завещателем или записано с его слов нотариусом. Оно может быть составлено с использованием технических средств (ЭВМ, пишущей машинки и др.).</w:t>
      </w:r>
    </w:p>
    <w:p w:rsidR="007A3F7F" w:rsidRPr="007A3F7F" w:rsidRDefault="007A3F7F" w:rsidP="007A3F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F7F">
        <w:rPr>
          <w:rFonts w:ascii="Times New Roman" w:hAnsi="Times New Roman" w:cs="Times New Roman"/>
          <w:sz w:val="24"/>
          <w:szCs w:val="24"/>
        </w:rPr>
        <w:t xml:space="preserve">Завещание должно быть собственноручно подписано завещателем. Если собственноручное подписание невозможно в силу физических недостатков, тяжелой болезни или неграмотности завещателя, оно по его просьбе может быть подписано другим гражданином (рукоприкладчиком) в присутствии нотариуса с указанием причины, по </w:t>
      </w:r>
      <w:r w:rsidRPr="007A3F7F">
        <w:rPr>
          <w:rFonts w:ascii="Times New Roman" w:hAnsi="Times New Roman" w:cs="Times New Roman"/>
          <w:sz w:val="24"/>
          <w:szCs w:val="24"/>
        </w:rPr>
        <w:lastRenderedPageBreak/>
        <w:t>которой завещатель не мог подписать завещание собственноручно, а также фамилии, имени, отчества и места жительства рукоприкладчика.</w:t>
      </w:r>
    </w:p>
    <w:p w:rsidR="007A3F7F" w:rsidRPr="007A3F7F" w:rsidRDefault="007A3F7F" w:rsidP="007A3F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F7F">
        <w:rPr>
          <w:rFonts w:ascii="Times New Roman" w:hAnsi="Times New Roman" w:cs="Times New Roman"/>
          <w:sz w:val="24"/>
          <w:szCs w:val="24"/>
        </w:rPr>
        <w:t>При составлении и нотариальном удостоверении завещания по желанию завещателя может присутствовать свидетель, в этом случае на завещании ставится подпись свидетеля, указываются его фамилия, имя, отчество и место жительства.</w:t>
      </w:r>
    </w:p>
    <w:p w:rsidR="007A3F7F" w:rsidRPr="007A3F7F" w:rsidRDefault="007A3F7F" w:rsidP="007A3F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F7F">
        <w:rPr>
          <w:rFonts w:ascii="Times New Roman" w:hAnsi="Times New Roman" w:cs="Times New Roman"/>
          <w:sz w:val="24"/>
          <w:szCs w:val="24"/>
        </w:rPr>
        <w:t>Завещатель вправе совершить завещание, не предоставляя при этом другим лицам, в том числе нотариусу, возможности ознакомиться с его содержанием (закрытое завещание). В таких случаях оно должно быть собственноручно написано и подписано завещателем, использование технических средств и подписи рукоприкладчика не допускается; несоблюдение этих требований влечет недействительность закрытого завещания.</w:t>
      </w:r>
    </w:p>
    <w:p w:rsidR="007A3F7F" w:rsidRPr="007A3F7F" w:rsidRDefault="007A3F7F" w:rsidP="007A3F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F7F">
        <w:rPr>
          <w:rFonts w:ascii="Times New Roman" w:hAnsi="Times New Roman" w:cs="Times New Roman"/>
          <w:sz w:val="24"/>
          <w:szCs w:val="24"/>
        </w:rPr>
        <w:t>Закрытое завещание передается завещателем нотариусу в заклеенном конверте в присутствии двух свидетелей, которые ставят на конверте свои подписи. Конверт, подписанный свидетелями, запечатывается в их присутствии нотариусом в другой конверт, на котором нотариус делает надпись, содержащую сведения о завещателе; месте и дате его принятия; фамилии, имени, отчестве и месте жительства каждого свидетеля. Присутствие свидетелей является обязательным, несоблюдение данного требования влечет недействительность завещания.</w:t>
      </w:r>
    </w:p>
    <w:p w:rsidR="007A3F7F" w:rsidRPr="007A3F7F" w:rsidRDefault="007A3F7F" w:rsidP="007A3F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F7F">
        <w:rPr>
          <w:rFonts w:ascii="Times New Roman" w:hAnsi="Times New Roman" w:cs="Times New Roman"/>
          <w:sz w:val="24"/>
          <w:szCs w:val="24"/>
        </w:rPr>
        <w:t>Конверт с завещанием вскрывается не позднее чем через 15 дней со дня представления нотариусу свидетельства о смерти завещателя в присутствии не менее чем двух свидетелей и пожелавших при этом присутствовать заинтересованных лиц из числа наследников по закону. После вскрытия конверта текст завещания сразу же оглашается нотариусом, после чего нотариус составляет и вместе со свидетелями подписывает протокол, удостоверяющий вскрытие конверта с завещанием и содержащий полный текст завещания. Подлинник завещания хранится у нотариуса. Наследникам выдается нотариально удостоверенная копия протокола.</w:t>
      </w:r>
    </w:p>
    <w:p w:rsidR="007A3F7F" w:rsidRPr="007A3F7F" w:rsidRDefault="007A3F7F" w:rsidP="007A3F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F7F">
        <w:rPr>
          <w:rFonts w:ascii="Times New Roman" w:hAnsi="Times New Roman" w:cs="Times New Roman"/>
          <w:sz w:val="24"/>
          <w:szCs w:val="24"/>
        </w:rPr>
        <w:t>В ст. 1127 ГК РФ определяется перечень завещаний, приравненных к нотариально удостоверенным завещаниям (например, завещания граждан, находящихся во время плавания на судах, плавающих под Государственным флагом Российской Федерации, удостоверенные капитанами этих судов).</w:t>
      </w:r>
    </w:p>
    <w:p w:rsidR="007A3F7F" w:rsidRPr="007A3F7F" w:rsidRDefault="007A3F7F" w:rsidP="007A3F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F7F">
        <w:rPr>
          <w:rFonts w:ascii="Times New Roman" w:hAnsi="Times New Roman" w:cs="Times New Roman"/>
          <w:sz w:val="24"/>
          <w:szCs w:val="24"/>
        </w:rPr>
        <w:t xml:space="preserve">В отношении прав на денежные средства в банках или иных кредитных организациях, которым предоставлено право </w:t>
      </w:r>
      <w:proofErr w:type="gramStart"/>
      <w:r w:rsidRPr="007A3F7F">
        <w:rPr>
          <w:rFonts w:ascii="Times New Roman" w:hAnsi="Times New Roman" w:cs="Times New Roman"/>
          <w:sz w:val="24"/>
          <w:szCs w:val="24"/>
        </w:rPr>
        <w:t>привлекать</w:t>
      </w:r>
      <w:proofErr w:type="gramEnd"/>
      <w:r w:rsidRPr="007A3F7F">
        <w:rPr>
          <w:rFonts w:ascii="Times New Roman" w:hAnsi="Times New Roman" w:cs="Times New Roman"/>
          <w:sz w:val="24"/>
          <w:szCs w:val="24"/>
        </w:rPr>
        <w:t xml:space="preserve"> во вклады или на другие счета денежные средства граждан, предусмотрен альтернативный порядок удостоверения завещательного распоряжения. Оно должно быть собственноручно подписано завещателем с указанием даты его составления и удостоверено служащим банка, имеющим право принимать к исполнению распоряжения клиента в отношении средств на его счете. Завещатель может распорядиться принадлежащими ему правами на денежные средства в банках в общем порядке посредством нотариально удостоверенного завещания.</w:t>
      </w:r>
    </w:p>
    <w:p w:rsidR="007A3F7F" w:rsidRPr="007A3F7F" w:rsidRDefault="007A3F7F" w:rsidP="007A3F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F7F">
        <w:rPr>
          <w:rFonts w:ascii="Times New Roman" w:hAnsi="Times New Roman" w:cs="Times New Roman"/>
          <w:sz w:val="24"/>
          <w:szCs w:val="24"/>
        </w:rPr>
        <w:t xml:space="preserve">Совершение завещания в простой письменной форме допускается только при наличии чрезвычайных обстоятельств (ст. 1129 ГК РФ), в силу которых гражданин лишен возможности совершить завещание в требуемой </w:t>
      </w:r>
      <w:proofErr w:type="gramStart"/>
      <w:r w:rsidRPr="007A3F7F"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 w:rsidRPr="007A3F7F">
        <w:rPr>
          <w:rFonts w:ascii="Times New Roman" w:hAnsi="Times New Roman" w:cs="Times New Roman"/>
          <w:sz w:val="24"/>
          <w:szCs w:val="24"/>
        </w:rPr>
        <w:t xml:space="preserve"> и находится в положении, явно угрожающем его жизни (например, во время землетрясения). При этом должны соблюдаться следующие требования: из содержания документа должно однозначно следовать, что он представляет собой завещание; он должен быть собственноручно написан и подписан гражданином в присутствии двух свидетелей. Если у гражданина появляется возможность совершить завещание в какой-либо надлежащей форме, то </w:t>
      </w:r>
      <w:r w:rsidRPr="007A3F7F">
        <w:rPr>
          <w:rFonts w:ascii="Times New Roman" w:hAnsi="Times New Roman" w:cs="Times New Roman"/>
          <w:sz w:val="24"/>
          <w:szCs w:val="24"/>
        </w:rPr>
        <w:lastRenderedPageBreak/>
        <w:t>завещание, составленное в простой письменной форме, утрачивает силу по истечении месяца после прекращения чрезвычайных обстоятельств. В случае смерти гражданина до указанного момента завещание подлежит исполнению только в том случае, если факт совершения завещания в чрезвычайных обстоятельствах будет установлен судом по требованию заинтересованных лиц, заявленному до истечения срока принятия наследства.</w:t>
      </w:r>
    </w:p>
    <w:p w:rsidR="007A3F7F" w:rsidRPr="007A3F7F" w:rsidRDefault="007A3F7F" w:rsidP="007A3F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F7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7A3F7F">
        <w:rPr>
          <w:rFonts w:ascii="Times New Roman" w:hAnsi="Times New Roman" w:cs="Times New Roman"/>
          <w:b/>
          <w:sz w:val="24"/>
          <w:szCs w:val="24"/>
        </w:rPr>
        <w:t>Отмена или изменение завещания.</w:t>
      </w:r>
    </w:p>
    <w:p w:rsidR="007A3F7F" w:rsidRPr="007A3F7F" w:rsidRDefault="007A3F7F" w:rsidP="007A3F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F7F">
        <w:rPr>
          <w:rFonts w:ascii="Times New Roman" w:hAnsi="Times New Roman" w:cs="Times New Roman"/>
          <w:sz w:val="24"/>
          <w:szCs w:val="24"/>
        </w:rPr>
        <w:t>Исходя из принципа свободы завещания, гражданин вправе отменить или изменить составленное им завещание в любое время после его совершения (ст. 1130 ГК РФ). При этом не требуется указания причин его отмены или изменения, получения чьего-либо согласия, в том числе лиц, назначенных наследниками в отменяемом или изменяемом завещании. Отмена (изменение) завещания возможна двумя способами. Во-первых, посредством составления нового завещания, которое отменяет прежнее завещание в целом либо изменяет его посредством отмены или изменения отдельных содержащихся в нем завещательных распоряжений. В любом случае последующее завещание, даже не содержащее прямых указаний об отмене прежнего завещания или отдельных завещательных распоряжений, отменяет предыдущее завещание в части, противоречащей последующему завещанию. Во-вторых, посредством распоряжения о его отмене, совершенного в форме, установленной для совершения завещания. В отличие от первого способа, данное распоряжение имеет единственную цель - отменить ранее совершенное завещание.</w:t>
      </w:r>
    </w:p>
    <w:p w:rsidR="007A3F7F" w:rsidRPr="007A3F7F" w:rsidRDefault="007A3F7F" w:rsidP="007A3F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F7F">
        <w:rPr>
          <w:rFonts w:ascii="Times New Roman" w:hAnsi="Times New Roman" w:cs="Times New Roman"/>
          <w:sz w:val="24"/>
          <w:szCs w:val="24"/>
        </w:rPr>
        <w:t>Недействительность завещания. Нарушение требований, предъявляемых к завещанию, влечет недействительность завещания в целом или отдельных завещательных распоряжений (ст. 1131 ГК РФ). Недействительность отдельных распоряжений, содержащихся в завещании, не затрагивает остальной части завещания, если можно предположить, что она была бы включена в завещание и при отсутствии распоряжений, являющихся недействительными.</w:t>
      </w:r>
    </w:p>
    <w:p w:rsidR="007A3F7F" w:rsidRPr="007A3F7F" w:rsidRDefault="007A3F7F" w:rsidP="007A3F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F7F">
        <w:rPr>
          <w:rFonts w:ascii="Times New Roman" w:hAnsi="Times New Roman" w:cs="Times New Roman"/>
          <w:sz w:val="24"/>
          <w:szCs w:val="24"/>
        </w:rPr>
        <w:t>Не могут служить основанием недействительности завещания описки и другие незначительные нарушения порядка его составления, подписания или удостоверения, если судом установлено, что они не влияют на понимание волеизъявления завещателя. В случае недействительности последующего завещания наследование осуществляется в соответствии с прежним завещанием.</w:t>
      </w:r>
    </w:p>
    <w:p w:rsidR="007A3F7F" w:rsidRPr="007A3F7F" w:rsidRDefault="007A3F7F" w:rsidP="007A3F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F7F">
        <w:rPr>
          <w:rFonts w:ascii="Times New Roman" w:hAnsi="Times New Roman" w:cs="Times New Roman"/>
          <w:sz w:val="24"/>
          <w:szCs w:val="24"/>
        </w:rPr>
        <w:t>В соответствии с п. 2 ст. 1119 ГК РФ завещатель не обязан сообщать кому-либо о содержании, совершении, изменении или отмене завещания. На нотариуса, другое удостоверяющее завещание лицо, переводчика, исполнителя завещания, свидетелей, а также рукоприкладчика, возлагается обязанность до открытия наследства сохранять в тайне сведения, касающиеся содержания завещания, его совершения, изменения или отмены (ст. 1123 ГК РФ). В случае нарушения тайны завещания завещатель вправе потребовать компенсацию морального вреда, а также воспользоваться другими способами защиты гражданских прав.</w:t>
      </w:r>
    </w:p>
    <w:p w:rsidR="007A3F7F" w:rsidRPr="007A3F7F" w:rsidRDefault="007A3F7F" w:rsidP="007A3F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F7F">
        <w:rPr>
          <w:rFonts w:ascii="Times New Roman" w:hAnsi="Times New Roman" w:cs="Times New Roman"/>
          <w:sz w:val="24"/>
          <w:szCs w:val="24"/>
        </w:rPr>
        <w:t xml:space="preserve">Исполнение завещания по общему правилу осуществляется наследниками по завещанию. Однако завещатель может поручить исполнение завещания указанному им гражданину - душеприказчику (исполнителю завещания). Душеприказчиком может быть любой дееспособный гражданин, как являющийся, так и не являющийся наследником. Обязанность исполнить завещание может быть возложена на лицо только с его согласия, которое может быть выражено различными способами: во-первых, в форме прямого волеизъявления в виде его собственноручной надписи на самом завещании, или в </w:t>
      </w:r>
      <w:r w:rsidRPr="007A3F7F">
        <w:rPr>
          <w:rFonts w:ascii="Times New Roman" w:hAnsi="Times New Roman" w:cs="Times New Roman"/>
          <w:sz w:val="24"/>
          <w:szCs w:val="24"/>
        </w:rPr>
        <w:lastRenderedPageBreak/>
        <w:t>заявлении, приложенном к завещанию, или в заявлении, поданном нотариусу в течение месяца со дня открытия наследства; во-вторых, в виде конклюдентных действий, если он в течение месяца со дня открытия наследства фактически приступил к исполнению завещания. Исполнитель завещания имеет право на возмещение ему за счет наследства необходимых расходов, понесенных в связи с исполнением завещания. Право на получение за счет наследства вознаграждения он имеет, если это прямо предусмотрено завещанием.</w:t>
      </w:r>
    </w:p>
    <w:p w:rsidR="00AC1C0E" w:rsidRPr="00AC1C0E" w:rsidRDefault="00AC1C0E" w:rsidP="00033CE1">
      <w:pPr>
        <w:spacing w:line="276" w:lineRule="auto"/>
        <w:ind w:firstLine="709"/>
        <w:rPr>
          <w:b/>
          <w:sz w:val="24"/>
          <w:szCs w:val="24"/>
        </w:rPr>
      </w:pPr>
    </w:p>
    <w:sectPr w:rsidR="00AC1C0E" w:rsidRPr="00AC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40A"/>
    <w:multiLevelType w:val="multilevel"/>
    <w:tmpl w:val="CAEAE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944AF0"/>
    <w:multiLevelType w:val="multilevel"/>
    <w:tmpl w:val="5052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81EF1"/>
    <w:multiLevelType w:val="multilevel"/>
    <w:tmpl w:val="51C6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A12A6"/>
    <w:multiLevelType w:val="multilevel"/>
    <w:tmpl w:val="2E56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E2A49"/>
    <w:multiLevelType w:val="multilevel"/>
    <w:tmpl w:val="F88C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3E72CC"/>
    <w:multiLevelType w:val="multilevel"/>
    <w:tmpl w:val="8200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C0"/>
    <w:rsid w:val="00023F2A"/>
    <w:rsid w:val="00033CE1"/>
    <w:rsid w:val="000759B8"/>
    <w:rsid w:val="00082CA5"/>
    <w:rsid w:val="000B02AC"/>
    <w:rsid w:val="001259C0"/>
    <w:rsid w:val="007A3F7F"/>
    <w:rsid w:val="009D4F8A"/>
    <w:rsid w:val="00AC1C0E"/>
    <w:rsid w:val="00BE196A"/>
    <w:rsid w:val="00C01CE3"/>
    <w:rsid w:val="00D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9B8"/>
    <w:pPr>
      <w:keepNext/>
      <w:overflowPunct/>
      <w:autoSpaceDE/>
      <w:autoSpaceDN/>
      <w:adjustRightInd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2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59B8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759B8"/>
    <w:rPr>
      <w:rFonts w:ascii="Times New Roman" w:hAnsi="Times New Roman" w:cs="Times New Roman" w:hint="default"/>
      <w:color w:val="000000"/>
      <w:u w:val="single"/>
    </w:rPr>
  </w:style>
  <w:style w:type="character" w:styleId="a4">
    <w:name w:val="Strong"/>
    <w:basedOn w:val="a0"/>
    <w:uiPriority w:val="22"/>
    <w:qFormat/>
    <w:rsid w:val="000759B8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iPriority w:val="99"/>
    <w:semiHidden/>
    <w:unhideWhenUsed/>
    <w:rsid w:val="000759B8"/>
    <w:pP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apple-converted-space">
    <w:name w:val="apple-converted-space"/>
    <w:rsid w:val="00075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9B8"/>
    <w:pPr>
      <w:keepNext/>
      <w:overflowPunct/>
      <w:autoSpaceDE/>
      <w:autoSpaceDN/>
      <w:adjustRightInd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2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59B8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759B8"/>
    <w:rPr>
      <w:rFonts w:ascii="Times New Roman" w:hAnsi="Times New Roman" w:cs="Times New Roman" w:hint="default"/>
      <w:color w:val="000000"/>
      <w:u w:val="single"/>
    </w:rPr>
  </w:style>
  <w:style w:type="character" w:styleId="a4">
    <w:name w:val="Strong"/>
    <w:basedOn w:val="a0"/>
    <w:uiPriority w:val="22"/>
    <w:qFormat/>
    <w:rsid w:val="000759B8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iPriority w:val="99"/>
    <w:semiHidden/>
    <w:unhideWhenUsed/>
    <w:rsid w:val="000759B8"/>
    <w:pP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apple-converted-space">
    <w:name w:val="apple-converted-space"/>
    <w:rsid w:val="00075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poff.62-8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2333</Words>
  <Characters>13304</Characters>
  <Application>Microsoft Office Word</Application>
  <DocSecurity>0</DocSecurity>
  <Lines>110</Lines>
  <Paragraphs>31</Paragraphs>
  <ScaleCrop>false</ScaleCrop>
  <Company>Microsoft</Company>
  <LinksUpToDate>false</LinksUpToDate>
  <CharactersWithSpaces>15606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Александр</cp:lastModifiedBy>
  <cp:revision>11</cp:revision>
  <dcterms:created xsi:type="dcterms:W3CDTF">2020-03-11T08:08:00Z</dcterms:created>
  <dcterms:modified xsi:type="dcterms:W3CDTF">2020-04-16T16:34:00Z</dcterms:modified>
</cp:coreProperties>
</file>