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A6" w:rsidRDefault="007B4BA6" w:rsidP="007B4BA6">
      <w:pPr>
        <w:rPr>
          <w:b/>
          <w:sz w:val="36"/>
          <w:szCs w:val="36"/>
        </w:rPr>
      </w:pPr>
      <w:r w:rsidRPr="003840D8">
        <w:rPr>
          <w:b/>
          <w:sz w:val="28"/>
          <w:szCs w:val="28"/>
        </w:rPr>
        <w:t>Тема урока</w:t>
      </w:r>
      <w:r w:rsidRPr="00B62419">
        <w:rPr>
          <w:sz w:val="28"/>
          <w:szCs w:val="28"/>
        </w:rPr>
        <w:t>: Пирамида</w:t>
      </w:r>
      <w:r w:rsidRPr="00B62419">
        <w:rPr>
          <w:b/>
          <w:sz w:val="36"/>
          <w:szCs w:val="36"/>
        </w:rPr>
        <w:t>.</w:t>
      </w:r>
    </w:p>
    <w:p w:rsidR="007B4BA6" w:rsidRDefault="007B4BA6" w:rsidP="007B4BA6">
      <w:pPr>
        <w:ind w:left="360" w:hanging="360"/>
      </w:pPr>
      <w: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210.75pt" o:ole="">
            <v:imagedata r:id="rId4" o:title=""/>
          </v:shape>
          <o:OLEObject Type="Embed" ProgID="PowerPoint.Slide.12" ShapeID="_x0000_i1025" DrawAspect="Content" ObjectID="_1645864808" r:id="rId5"/>
        </w:object>
      </w:r>
      <w:r>
        <w:object w:dxaOrig="7195" w:dyaOrig="5396">
          <v:shape id="_x0000_i1026" type="#_x0000_t75" style="width:281.25pt;height:211.5pt" o:ole="">
            <v:imagedata r:id="rId6" o:title=""/>
          </v:shape>
          <o:OLEObject Type="Embed" ProgID="PowerPoint.Slide.12" ShapeID="_x0000_i1026" DrawAspect="Content" ObjectID="_1645864809" r:id="rId7"/>
        </w:object>
      </w:r>
    </w:p>
    <w:p w:rsidR="007B4BA6" w:rsidRPr="00011D4C" w:rsidRDefault="007B4BA6" w:rsidP="007B4BA6">
      <w:pPr>
        <w:ind w:left="360"/>
        <w:rPr>
          <w:bCs/>
          <w:sz w:val="28"/>
        </w:rPr>
      </w:pPr>
      <w:bookmarkStart w:id="0" w:name="_GoBack"/>
      <w:bookmarkEnd w:id="0"/>
      <w:r w:rsidRPr="00011D4C">
        <w:rPr>
          <w:b/>
          <w:bCs/>
          <w:sz w:val="28"/>
        </w:rPr>
        <w:t>Пирамидой</w:t>
      </w:r>
      <w:r w:rsidRPr="00011D4C">
        <w:rPr>
          <w:bCs/>
          <w:sz w:val="28"/>
        </w:rPr>
        <w:t xml:space="preserve"> называется</w:t>
      </w:r>
      <w:r w:rsidRPr="00011D4C">
        <w:rPr>
          <w:bCs/>
          <w:sz w:val="28"/>
        </w:rPr>
        <w:t xml:space="preserve"> многогранник, который состоит из плоского многоугольника-основания пирамиды, точки, не лежащей в плоскости основания-вершины пирамиды, и всех отрезков, соединяющих вершину пирамиды с точками основания.</w:t>
      </w:r>
    </w:p>
    <w:p w:rsidR="007B4BA6" w:rsidRPr="00011D4C" w:rsidRDefault="007B4BA6" w:rsidP="007B4BA6">
      <w:pPr>
        <w:ind w:left="360"/>
        <w:rPr>
          <w:bCs/>
          <w:sz w:val="28"/>
        </w:rPr>
      </w:pPr>
      <w:r w:rsidRPr="00011D4C">
        <w:rPr>
          <w:bCs/>
          <w:sz w:val="28"/>
        </w:rPr>
        <w:t xml:space="preserve">         </w:t>
      </w:r>
      <w:r w:rsidRPr="00011D4C">
        <w:rPr>
          <w:b/>
          <w:bCs/>
          <w:sz w:val="28"/>
        </w:rPr>
        <w:t>Высотой</w:t>
      </w:r>
      <w:r w:rsidRPr="00011D4C">
        <w:rPr>
          <w:bCs/>
          <w:sz w:val="28"/>
        </w:rPr>
        <w:t xml:space="preserve"> пирамиды называется перпендикуляр, опущенный из вершины пирамиды на плоскость основания.</w:t>
      </w:r>
    </w:p>
    <w:p w:rsidR="007B4BA6" w:rsidRPr="00011D4C" w:rsidRDefault="007B4BA6" w:rsidP="007B4BA6">
      <w:pPr>
        <w:ind w:left="360"/>
        <w:rPr>
          <w:bCs/>
          <w:sz w:val="28"/>
        </w:rPr>
      </w:pPr>
      <w:r w:rsidRPr="00011D4C">
        <w:rPr>
          <w:bCs/>
          <w:sz w:val="28"/>
        </w:rPr>
        <w:t xml:space="preserve">         Отрезки, соединяющие вершину пирамиды с вершинами основания, называются </w:t>
      </w:r>
      <w:r w:rsidRPr="00011D4C">
        <w:rPr>
          <w:b/>
          <w:bCs/>
          <w:sz w:val="28"/>
        </w:rPr>
        <w:t>боковыми ребрами</w:t>
      </w:r>
      <w:r w:rsidRPr="00011D4C">
        <w:rPr>
          <w:bCs/>
          <w:sz w:val="28"/>
        </w:rPr>
        <w:t>.</w:t>
      </w:r>
    </w:p>
    <w:p w:rsidR="007B4BA6" w:rsidRPr="00011D4C" w:rsidRDefault="007B4BA6" w:rsidP="007B4BA6">
      <w:pPr>
        <w:ind w:left="360"/>
        <w:rPr>
          <w:bCs/>
          <w:sz w:val="28"/>
        </w:rPr>
      </w:pPr>
      <w:r w:rsidRPr="00011D4C">
        <w:rPr>
          <w:bCs/>
          <w:sz w:val="28"/>
        </w:rPr>
        <w:t xml:space="preserve">         </w:t>
      </w:r>
    </w:p>
    <w:p w:rsidR="007B4BA6" w:rsidRPr="00345734" w:rsidRDefault="007B4BA6" w:rsidP="007B4BA6">
      <w:pPr>
        <w:ind w:left="360"/>
        <w:rPr>
          <w:bCs/>
        </w:rPr>
      </w:pPr>
      <w:r>
        <w:rPr>
          <w:bCs/>
          <w:i/>
          <w:noProof/>
          <w:sz w:val="28"/>
        </w:rPr>
        <w:lastRenderedPageBreak/>
        <w:object w:dxaOrig="7195" w:dyaOrig="5396">
          <v:shape id="Object 58" o:spid="_x0000_s1028" type="#_x0000_t75" style="position:absolute;left:0;text-align:left;margin-left:224.15pt;margin-top:136.75pt;width:127.65pt;height:27.35pt;z-index:25166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">
            <v:imagedata r:id="rId8" o:title=""/>
          </v:shape>
          <o:OLEObject Type="Embed" ProgID="Equation.3" ShapeID="Object 58" DrawAspect="Content" ObjectID="_1645864815" r:id="rId9"/>
        </w:object>
      </w: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1736725</wp:posOffset>
            </wp:positionV>
            <wp:extent cx="219710" cy="30670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4467860</wp:posOffset>
            </wp:positionH>
            <wp:positionV relativeFrom="margin">
              <wp:posOffset>4791710</wp:posOffset>
            </wp:positionV>
            <wp:extent cx="2866390" cy="2649855"/>
            <wp:effectExtent l="0" t="0" r="0" b="0"/>
            <wp:wrapSquare wrapText="bothSides"/>
            <wp:docPr id="5" name="Рисунок 5" descr="Рисунок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7195" w:dyaOrig="5396">
          <v:shape id="_x0000_i1027" type="#_x0000_t75" style="width:336.75pt;height:252.75pt" o:ole="">
            <v:imagedata r:id="rId12" o:title=""/>
          </v:shape>
          <o:OLEObject Type="Embed" ProgID="PowerPoint.Slide.12" ShapeID="_x0000_i1027" DrawAspect="Content" ObjectID="_1645864810" r:id="rId13"/>
        </w:object>
      </w:r>
    </w:p>
    <w:p w:rsidR="007B4BA6" w:rsidRPr="00A56635" w:rsidRDefault="007B4BA6" w:rsidP="007B4BA6">
      <w:pPr>
        <w:ind w:left="360"/>
        <w:rPr>
          <w:b/>
          <w:i/>
          <w:sz w:val="28"/>
        </w:rPr>
      </w:pPr>
      <w:r w:rsidRPr="00A56635">
        <w:rPr>
          <w:b/>
          <w:bCs/>
          <w:i/>
          <w:sz w:val="28"/>
        </w:rPr>
        <w:t>Все боковые ребра правильной пирамиды равны, а боковые грани являются равными равнобедренными треугольниками</w:t>
      </w:r>
    </w:p>
    <w:p w:rsidR="007B4BA6" w:rsidRPr="00A56635" w:rsidRDefault="007B4BA6" w:rsidP="007B4BA6">
      <w:pPr>
        <w:ind w:left="360"/>
        <w:rPr>
          <w:b/>
          <w:sz w:val="28"/>
        </w:rPr>
      </w:pPr>
      <w:r w:rsidRPr="00A56635">
        <w:rPr>
          <w:b/>
          <w:bCs/>
          <w:color w:val="FF0000"/>
          <w:sz w:val="28"/>
        </w:rPr>
        <w:t>Апофема</w:t>
      </w:r>
      <w:r w:rsidRPr="00A56635">
        <w:rPr>
          <w:b/>
          <w:bCs/>
          <w:sz w:val="28"/>
        </w:rPr>
        <w:t xml:space="preserve"> – высота боковой грани правильной пирамиды, проведенная из ее вершины </w:t>
      </w:r>
    </w:p>
    <w:p w:rsidR="007B4BA6" w:rsidRPr="00A56635" w:rsidRDefault="007B4BA6" w:rsidP="007B4BA6">
      <w:pPr>
        <w:ind w:left="360"/>
        <w:rPr>
          <w:b/>
          <w:sz w:val="28"/>
        </w:rPr>
      </w:pPr>
      <w:r w:rsidRPr="00A56635">
        <w:rPr>
          <w:b/>
          <w:bCs/>
          <w:sz w:val="28"/>
        </w:rPr>
        <w:t>Все апофемы правильной пирамиды равны друг другу</w:t>
      </w:r>
    </w:p>
    <w:p w:rsidR="007B4BA6" w:rsidRPr="00EF5477" w:rsidRDefault="007B4BA6" w:rsidP="007B4BA6">
      <w:pPr>
        <w:ind w:left="360"/>
        <w:rPr>
          <w:bCs/>
          <w:i/>
          <w:sz w:val="28"/>
        </w:rPr>
      </w:pPr>
      <w:r w:rsidRPr="00EF5477">
        <w:rPr>
          <w:bCs/>
          <w:i/>
          <w:sz w:val="28"/>
        </w:rPr>
        <w:t>Теорема о площади боковой поверхности правильной пирамиды:</w:t>
      </w:r>
    </w:p>
    <w:p w:rsidR="007B4BA6" w:rsidRPr="00EF5477" w:rsidRDefault="007B4BA6" w:rsidP="007B4BA6">
      <w:pPr>
        <w:ind w:left="360"/>
        <w:rPr>
          <w:b/>
          <w:bCs/>
          <w:color w:val="FF0000"/>
          <w:sz w:val="28"/>
        </w:rPr>
      </w:pPr>
      <w:r>
        <w:rPr>
          <w:noProof/>
        </w:rPr>
        <w:object w:dxaOrig="7195" w:dyaOrig="5396">
          <v:shape id="Object 32" o:spid="_x0000_s1029" type="#_x0000_t75" style="position:absolute;left:0;text-align:left;margin-left:243.05pt;margin-top:22.6pt;width:135.75pt;height:56.85pt;z-index:251662336">
            <v:imagedata r:id="rId14" o:title=""/>
          </v:shape>
          <o:OLEObject Type="Embed" ProgID="Equation.3" ShapeID="Object 32" DrawAspect="Content" ObjectID="_1645864816" r:id="rId15"/>
        </w:object>
      </w:r>
      <w:r w:rsidRPr="00EF5477">
        <w:rPr>
          <w:b/>
          <w:bCs/>
          <w:color w:val="FF0000"/>
          <w:sz w:val="28"/>
        </w:rPr>
        <w:t>Площадь боковой поверхности правильной пирамиды равна половине произведения периметра основания на апофему</w:t>
      </w:r>
    </w:p>
    <w:p w:rsidR="007B4BA6" w:rsidRDefault="007B4BA6" w:rsidP="007B4BA6">
      <w:pPr>
        <w:ind w:left="360"/>
      </w:pPr>
    </w:p>
    <w:p w:rsidR="007B4BA6" w:rsidRDefault="007B4BA6" w:rsidP="007B4BA6">
      <w:pPr>
        <w:ind w:left="360"/>
      </w:pPr>
    </w:p>
    <w:p w:rsidR="007B4BA6" w:rsidRDefault="007B4BA6" w:rsidP="007B4BA6">
      <w:r>
        <w:object w:dxaOrig="7195" w:dyaOrig="5396">
          <v:shape id="_x0000_i1028" type="#_x0000_t75" style="width:317.25pt;height:237.75pt" o:ole="">
            <v:imagedata r:id="rId16" o:title=""/>
          </v:shape>
          <o:OLEObject Type="Embed" ProgID="PowerPoint.Slide.12" ShapeID="_x0000_i1028" DrawAspect="Content" ObjectID="_1645864811" r:id="rId17"/>
        </w:object>
      </w:r>
      <w:r>
        <w:object w:dxaOrig="7195" w:dyaOrig="5396">
          <v:shape id="_x0000_i1029" type="#_x0000_t75" style="width:252.75pt;height:189.75pt" o:ole="">
            <v:imagedata r:id="rId18" o:title=""/>
          </v:shape>
          <o:OLEObject Type="Embed" ProgID="PowerPoint.Slide.12" ShapeID="_x0000_i1029" DrawAspect="Content" ObjectID="_1645864812" r:id="rId19"/>
        </w:object>
      </w:r>
      <w:r>
        <w:object w:dxaOrig="7195" w:dyaOrig="5396">
          <v:shape id="_x0000_i1030" type="#_x0000_t75" style="width:279.75pt;height:210pt" o:ole="">
            <v:imagedata r:id="rId20" o:title=""/>
          </v:shape>
          <o:OLEObject Type="Embed" ProgID="PowerPoint.Slide.12" ShapeID="_x0000_i1030" DrawAspect="Content" ObjectID="_1645864813" r:id="rId21"/>
        </w:object>
      </w:r>
      <w:r>
        <w:object w:dxaOrig="7195" w:dyaOrig="5396">
          <v:shape id="_x0000_i1031" type="#_x0000_t75" style="width:290.25pt;height:217.5pt" o:ole="">
            <v:imagedata r:id="rId22" o:title=""/>
          </v:shape>
          <o:OLEObject Type="Embed" ProgID="PowerPoint.Slide.12" ShapeID="_x0000_i1031" DrawAspect="Content" ObjectID="_1645864814" r:id="rId23"/>
        </w:object>
      </w:r>
    </w:p>
    <w:p w:rsidR="007B4BA6" w:rsidRDefault="007B4BA6" w:rsidP="007B4BA6">
      <w:r>
        <w:t>Задачи:</w:t>
      </w:r>
    </w:p>
    <w:p w:rsidR="007B4BA6" w:rsidRDefault="007B4BA6" w:rsidP="007B4BA6">
      <w:r>
        <w:t>1. Основание пирамиды – прямоугольник со сторонами 6 и 8 см. Высота пирамиды равна 12 см и проходит через точку пересечения диагоналей основания. Найдите боковые ребра пирамиды.</w:t>
      </w:r>
    </w:p>
    <w:p w:rsidR="007B4BA6" w:rsidRDefault="007B4BA6" w:rsidP="007B4BA6">
      <w:r>
        <w:t>2. Сторона основания правильной треугольной пирамиды равна 6 см, а высота - √13 см. Найдите площадь боковой поверхности пирамиды.</w:t>
      </w:r>
    </w:p>
    <w:p w:rsidR="007B4BA6" w:rsidRDefault="007B4BA6" w:rsidP="007B4BA6">
      <w:pPr>
        <w:rPr>
          <w:noProof/>
        </w:rPr>
      </w:pPr>
      <w:r w:rsidRPr="007B6414">
        <w:rPr>
          <w:noProof/>
        </w:rPr>
        <w:drawing>
          <wp:inline distT="0" distB="0" distL="0" distR="0">
            <wp:extent cx="3371850" cy="1771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414">
        <w:rPr>
          <w:noProof/>
        </w:rPr>
        <w:drawing>
          <wp:inline distT="0" distB="0" distL="0" distR="0">
            <wp:extent cx="3695700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BA6" w:rsidRPr="002437B1" w:rsidRDefault="007B4BA6" w:rsidP="007B4BA6">
      <w:r w:rsidRPr="007B6414">
        <w:rPr>
          <w:noProof/>
        </w:rPr>
        <w:drawing>
          <wp:inline distT="0" distB="0" distL="0" distR="0">
            <wp:extent cx="1781175" cy="1619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414">
        <w:rPr>
          <w:noProof/>
        </w:rPr>
        <w:drawing>
          <wp:inline distT="0" distB="0" distL="0" distR="0">
            <wp:extent cx="5305425" cy="1590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AA0" w:rsidRDefault="007B4BA6"/>
    <w:sectPr w:rsidR="00C80AA0" w:rsidSect="00737D0F">
      <w:pgSz w:w="11906" w:h="16838"/>
      <w:pgMar w:top="142" w:right="14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FB"/>
    <w:rsid w:val="00124F4B"/>
    <w:rsid w:val="00350EFB"/>
    <w:rsid w:val="003D144A"/>
    <w:rsid w:val="007B4BA6"/>
    <w:rsid w:val="00B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0F65F27B-D23C-48C7-8D42-1CA50496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package" Target="embeddings/______Microsoft_PowerPoint3.sldx"/><Relationship Id="rId18" Type="http://schemas.openxmlformats.org/officeDocument/2006/relationships/image" Target="media/image9.emf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package" Target="embeddings/______Microsoft_PowerPoint6.sldx"/><Relationship Id="rId7" Type="http://schemas.openxmlformats.org/officeDocument/2006/relationships/package" Target="embeddings/______Microsoft_PowerPoint2.sldx"/><Relationship Id="rId12" Type="http://schemas.openxmlformats.org/officeDocument/2006/relationships/image" Target="media/image6.emf"/><Relationship Id="rId17" Type="http://schemas.openxmlformats.org/officeDocument/2006/relationships/package" Target="embeddings/______Microsoft_PowerPoint4.sldx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20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5" Type="http://schemas.openxmlformats.org/officeDocument/2006/relationships/package" Target="embeddings/______Microsoft_PowerPoint1.sldx"/><Relationship Id="rId15" Type="http://schemas.openxmlformats.org/officeDocument/2006/relationships/oleObject" Target="embeddings/oleObject2.bin"/><Relationship Id="rId23" Type="http://schemas.openxmlformats.org/officeDocument/2006/relationships/package" Target="embeddings/______Microsoft_PowerPoint7.sldx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package" Target="embeddings/______Microsoft_PowerPoint5.sldx"/><Relationship Id="rId4" Type="http://schemas.openxmlformats.org/officeDocument/2006/relationships/image" Target="media/image1.emf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2020-03-16T08:53:00Z</dcterms:created>
  <dcterms:modified xsi:type="dcterms:W3CDTF">2020-03-16T08:54:00Z</dcterms:modified>
</cp:coreProperties>
</file>