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EE" w:rsidRDefault="003B51EE" w:rsidP="00C86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F3994">
        <w:rPr>
          <w:rFonts w:ascii="Times New Roman" w:hAnsi="Times New Roman" w:cs="Times New Roman"/>
          <w:b/>
          <w:sz w:val="24"/>
          <w:szCs w:val="24"/>
        </w:rPr>
        <w:t xml:space="preserve">по русскому языку от 18 марта 2020 года </w:t>
      </w:r>
    </w:p>
    <w:p w:rsidR="00CF3994" w:rsidRPr="00CF3994" w:rsidRDefault="00CF3994" w:rsidP="00C86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тему урока:</w:t>
      </w:r>
    </w:p>
    <w:p w:rsidR="00CF3994" w:rsidRDefault="00CF3994" w:rsidP="00C86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Грамматические признаки слова. Имя существительное. Имя прилагательное.</w:t>
      </w:r>
      <w:r w:rsidR="00C86AF4" w:rsidRPr="003B51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AF4" w:rsidRPr="003B51EE" w:rsidRDefault="00CF3994" w:rsidP="00C86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теорию!</w:t>
      </w:r>
      <w:r w:rsidR="00C86AF4" w:rsidRPr="003B51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6AF4" w:rsidRPr="00CF3994" w:rsidRDefault="00C86AF4" w:rsidP="00C86AF4">
      <w:pPr>
        <w:rPr>
          <w:rFonts w:ascii="Times New Roman" w:hAnsi="Times New Roman" w:cs="Times New Roman"/>
          <w:b/>
          <w:sz w:val="24"/>
          <w:szCs w:val="24"/>
        </w:rPr>
      </w:pPr>
      <w:r w:rsidRPr="003B51EE">
        <w:rPr>
          <w:rFonts w:ascii="Times New Roman" w:hAnsi="Times New Roman" w:cs="Times New Roman"/>
          <w:b/>
          <w:sz w:val="24"/>
          <w:szCs w:val="24"/>
        </w:rPr>
        <w:t>Морфология</w:t>
      </w:r>
      <w:r w:rsidRPr="003B51EE">
        <w:rPr>
          <w:rFonts w:ascii="Times New Roman" w:hAnsi="Times New Roman" w:cs="Times New Roman"/>
          <w:sz w:val="24"/>
          <w:szCs w:val="24"/>
        </w:rPr>
        <w:t xml:space="preserve"> — раздел науки о языке, который изучает слово как часть речи. В русском языке 10 частей речи.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Они делятся на самостоятельные, служебные и междометие.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Часть речи характеризуют: 1) общее зна</w:t>
      </w:r>
      <w:r w:rsidRPr="003B51EE">
        <w:rPr>
          <w:rFonts w:ascii="Times New Roman" w:hAnsi="Times New Roman" w:cs="Times New Roman"/>
          <w:sz w:val="24"/>
          <w:szCs w:val="24"/>
        </w:rPr>
        <w:softHyphen/>
        <w:t>чение, 2) морфологические признаки (или грамматические значения) и 3) синтаксическая роль. Морфологические при</w:t>
      </w:r>
      <w:r w:rsidRPr="003B51EE">
        <w:rPr>
          <w:rFonts w:ascii="Times New Roman" w:hAnsi="Times New Roman" w:cs="Times New Roman"/>
          <w:sz w:val="24"/>
          <w:szCs w:val="24"/>
        </w:rPr>
        <w:softHyphen/>
        <w:t xml:space="preserve">знаки   делятся  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   постоянные    и    непостоянные.  </w:t>
      </w:r>
      <w:r w:rsidRPr="003B51EE">
        <w:rPr>
          <w:rFonts w:ascii="Times New Roman" w:hAnsi="Times New Roman" w:cs="Times New Roman"/>
          <w:sz w:val="24"/>
          <w:szCs w:val="24"/>
        </w:rPr>
        <mc:AlternateContent>
          <mc:Choice Requires="wpc">
            <w:drawing>
              <wp:inline distT="0" distB="0" distL="0" distR="0" wp14:anchorId="5428372B" wp14:editId="25D9482F">
                <wp:extent cx="5829300" cy="4686300"/>
                <wp:effectExtent l="9525" t="0" r="0" b="0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1595" y="342820"/>
                            <a:ext cx="4457795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B539B1" w:rsidRDefault="00C86AF4" w:rsidP="00C86AF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9B1">
                                <w:rPr>
                                  <w:rFonts w:ascii="Times New Roman" w:hAnsi="Times New Roman"/>
                                </w:rPr>
                                <w:t>Части речи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314" y="914460"/>
                            <a:ext cx="1600629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B539B1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539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Самостоятельные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57167" y="914460"/>
                            <a:ext cx="1257348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B539B1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539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Служебные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43638" y="914460"/>
                            <a:ext cx="1371505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B539B1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539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Междометие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314" y="1600100"/>
                            <a:ext cx="1029033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B539B1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539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Изменяемые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1505" y="1600100"/>
                            <a:ext cx="1257348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B539B1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539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Неизменяемые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3191" y="2285740"/>
                            <a:ext cx="1028224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B539B1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539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Спрягаемые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85662" y="2857380"/>
                            <a:ext cx="2857976" cy="34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B539B1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539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Глагол (причастие, деепричастие)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86381" y="2285740"/>
                            <a:ext cx="1028224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B539B1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539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Наречие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285740"/>
                            <a:ext cx="1029033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B539B1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539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Склоняемые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57167" y="1600100"/>
                            <a:ext cx="914876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B539B1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539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86200" y="1600100"/>
                            <a:ext cx="685752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B539B1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539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Союз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86110" y="1600100"/>
                            <a:ext cx="800719" cy="3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B539B1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539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Частицы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43638" y="3543020"/>
                            <a:ext cx="1142381" cy="456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E11003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1100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Местоимение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7167" y="3543020"/>
                            <a:ext cx="1372314" cy="45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E11003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1100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Имя числительное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85662" y="3543020"/>
                            <a:ext cx="1257348" cy="45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E11003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1100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Имя прилагательное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3543020"/>
                            <a:ext cx="1370695" cy="456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AF4" w:rsidRPr="00E11003" w:rsidRDefault="00C86AF4" w:rsidP="00C86AF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1100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Имя существительное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685752" y="3315020"/>
                            <a:ext cx="42294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571595" y="2057740"/>
                            <a:ext cx="1028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428762" y="1371280"/>
                            <a:ext cx="1600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1143191" y="800460"/>
                            <a:ext cx="35429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2857167" y="685640"/>
                            <a:ext cx="0" cy="114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1143191" y="800460"/>
                            <a:ext cx="0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3200448" y="800460"/>
                            <a:ext cx="0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686110" y="800460"/>
                            <a:ext cx="0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3428762" y="1257280"/>
                            <a:ext cx="0" cy="342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4229481" y="1371280"/>
                            <a:ext cx="0" cy="228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029391" y="1371280"/>
                            <a:ext cx="0" cy="228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685752" y="1371280"/>
                            <a:ext cx="1257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685752" y="1371280"/>
                            <a:ext cx="0" cy="228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1943100" y="1371280"/>
                            <a:ext cx="0" cy="228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1143191" y="1257280"/>
                            <a:ext cx="0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571595" y="2057740"/>
                            <a:ext cx="0" cy="22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1599819" y="2057740"/>
                            <a:ext cx="0" cy="22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685752" y="1942920"/>
                            <a:ext cx="0" cy="114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2628852" y="1942920"/>
                            <a:ext cx="0" cy="342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1714786" y="2628560"/>
                            <a:ext cx="0" cy="228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914067" y="2628560"/>
                            <a:ext cx="0" cy="686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685752" y="3315020"/>
                            <a:ext cx="0" cy="22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2057257" y="3315020"/>
                            <a:ext cx="0" cy="22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3428762" y="3315020"/>
                            <a:ext cx="0" cy="22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4915233" y="3315020"/>
                            <a:ext cx="0" cy="22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26" editas="canvas" style="width:459pt;height:369pt;mso-position-horizontal-relative:char;mso-position-vertical-relative:line" coordsize="58293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46863;visibility:visible;mso-wrap-style:square">
                  <v:fill o:detectmouseclick="t"/>
                  <v:path o:connecttype="none"/>
                </v:shape>
                <v:rect id="Rectangle 4" o:spid="_x0000_s1028" style="position:absolute;left:5715;top:3428;width:4457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86AF4" w:rsidRPr="00B539B1" w:rsidRDefault="00C86AF4" w:rsidP="00C86A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539B1">
                          <w:rPr>
                            <w:rFonts w:ascii="Times New Roman" w:hAnsi="Times New Roman"/>
                          </w:rPr>
                          <w:t>Части речи</w:t>
                        </w:r>
                      </w:p>
                    </w:txbxContent>
                  </v:textbox>
                </v:rect>
                <v:rect id="Rectangle 5" o:spid="_x0000_s1029" style="position:absolute;left:2283;top:9144;width:1600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86AF4" w:rsidRPr="00B539B1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39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Самостоятельные </w:t>
                        </w:r>
                      </w:p>
                    </w:txbxContent>
                  </v:textbox>
                </v:rect>
                <v:rect id="Rectangle 6" o:spid="_x0000_s1030" style="position:absolute;left:28571;top:9144;width:1257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86AF4" w:rsidRPr="00B539B1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39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Служебные</w:t>
                        </w:r>
                      </w:p>
                    </w:txbxContent>
                  </v:textbox>
                </v:rect>
                <v:rect id="Rectangle 7" o:spid="_x0000_s1031" style="position:absolute;left:43436;top:9144;width:1371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86AF4" w:rsidRPr="00B539B1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39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Междометие</w:t>
                        </w:r>
                      </w:p>
                    </w:txbxContent>
                  </v:textbox>
                </v:rect>
                <v:rect id="Rectangle 8" o:spid="_x0000_s1032" style="position:absolute;left:2283;top:16001;width:1029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86AF4" w:rsidRPr="00B539B1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39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Изменяемые</w:t>
                        </w:r>
                      </w:p>
                    </w:txbxContent>
                  </v:textbox>
                </v:rect>
                <v:rect id="Rectangle 9" o:spid="_x0000_s1033" style="position:absolute;left:13715;top:16001;width:1257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86AF4" w:rsidRPr="00B539B1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39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Неизменяемые</w:t>
                        </w:r>
                      </w:p>
                    </w:txbxContent>
                  </v:textbox>
                </v:rect>
                <v:rect id="Rectangle 10" o:spid="_x0000_s1034" style="position:absolute;left:11431;top:22857;width:10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86AF4" w:rsidRPr="00B539B1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39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Спрягаемые</w:t>
                        </w:r>
                      </w:p>
                    </w:txbxContent>
                  </v:textbox>
                </v:rect>
                <v:rect id="Rectangle 11" o:spid="_x0000_s1035" style="position:absolute;left:14856;top:28573;width:2858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86AF4" w:rsidRPr="00B539B1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39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Глагол (причастие, деепричастие)</w:t>
                        </w:r>
                      </w:p>
                    </w:txbxContent>
                  </v:textbox>
                </v:rect>
                <v:rect id="Rectangle 12" o:spid="_x0000_s1036" style="position:absolute;left:22863;top:22857;width:10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86AF4" w:rsidRPr="00B539B1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39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Наречие</w:t>
                        </w:r>
                      </w:p>
                    </w:txbxContent>
                  </v:textbox>
                </v:rect>
                <v:rect id="Rectangle 13" o:spid="_x0000_s1037" style="position:absolute;top:22857;width:1029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86AF4" w:rsidRPr="00B539B1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39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Склоняемые</w:t>
                        </w:r>
                      </w:p>
                    </w:txbxContent>
                  </v:textbox>
                </v:rect>
                <v:rect id="Rectangle 14" o:spid="_x0000_s1038" style="position:absolute;left:28571;top:16001;width:914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86AF4" w:rsidRPr="00B539B1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39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Предлог</w:t>
                        </w:r>
                      </w:p>
                    </w:txbxContent>
                  </v:textbox>
                </v:rect>
                <v:rect id="Rectangle 15" o:spid="_x0000_s1039" style="position:absolute;left:38862;top:16001;width:685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C86AF4" w:rsidRPr="00B539B1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39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Союз</w:t>
                        </w:r>
                      </w:p>
                    </w:txbxContent>
                  </v:textbox>
                </v:rect>
                <v:rect id="Rectangle 16" o:spid="_x0000_s1040" style="position:absolute;left:46861;top:16001;width:800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C86AF4" w:rsidRPr="00B539B1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39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Частицы</w:t>
                        </w:r>
                      </w:p>
                    </w:txbxContent>
                  </v:textbox>
                </v:rect>
                <v:rect id="Rectangle 17" o:spid="_x0000_s1041" style="position:absolute;left:43436;top:35430;width:1142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C86AF4" w:rsidRPr="00E11003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100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Местоимение</w:t>
                        </w:r>
                      </w:p>
                    </w:txbxContent>
                  </v:textbox>
                </v:rect>
                <v:rect id="Rectangle 18" o:spid="_x0000_s1042" style="position:absolute;left:28571;top:35430;width:1372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C86AF4" w:rsidRPr="00E11003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100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Имя числительное</w:t>
                        </w:r>
                      </w:p>
                    </w:txbxContent>
                  </v:textbox>
                </v:rect>
                <v:rect id="Rectangle 19" o:spid="_x0000_s1043" style="position:absolute;left:14856;top:35430;width:12574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86AF4" w:rsidRPr="00E11003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100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Имя прилагательное</w:t>
                        </w:r>
                      </w:p>
                    </w:txbxContent>
                  </v:textbox>
                </v:rect>
                <v:rect id="Rectangle 20" o:spid="_x0000_s1044" style="position:absolute;top:35430;width:1370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C86AF4" w:rsidRPr="00E11003" w:rsidRDefault="00C86AF4" w:rsidP="00C86AF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100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Имя существительное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6857,33150" to="49152,3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visibility:visible;mso-wrap-style:square" from="5715,20577" to="15998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7" style="position:absolute;visibility:visible;mso-wrap-style:square" from="34287,13712" to="50293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visibility:visible;mso-wrap-style:square" from="11431,8004" to="46861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visibility:visible;mso-wrap-style:square" from="28571,6856" to="28571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11431,8004" to="1143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32004,8004" to="32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46861,8004" to="4686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34287,12572" to="34287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0" o:spid="_x0000_s1054" style="position:absolute;visibility:visible;mso-wrap-style:square" from="42294,13712" to="42294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50293,13712" to="50293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2" o:spid="_x0000_s1056" style="position:absolute;visibility:visible;mso-wrap-style:square" from="6857,13712" to="19431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3" o:spid="_x0000_s1057" style="position:absolute;visibility:visible;mso-wrap-style:square" from="6857,13712" to="6857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19431,13712" to="19431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11431,12572" to="11431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6" o:spid="_x0000_s1060" style="position:absolute;visibility:visible;mso-wrap-style:square" from="5715,20577" to="5715,2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15998,20577" to="15998,2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6857,19429" to="6857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9" o:spid="_x0000_s1063" style="position:absolute;visibility:visible;mso-wrap-style:square" from="26288,19429" to="26288,2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40" o:spid="_x0000_s1064" style="position:absolute;visibility:visible;mso-wrap-style:square" from="17147,26285" to="17147,2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41" o:spid="_x0000_s1065" style="position:absolute;visibility:visible;mso-wrap-style:square" from="9140,26285" to="9140,3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6857,33150" to="6857,3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20572,33150" to="20572,3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4" o:spid="_x0000_s1068" style="position:absolute;visibility:visible;mso-wrap-style:square" from="34287,33150" to="34287,3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49152,33150" to="49152,3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="00CF399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86AF4" w:rsidRPr="003B51EE" w:rsidRDefault="00C86AF4" w:rsidP="00C86AF4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ab/>
        <w:t>Самостоятельные части речи называют пред</w:t>
      </w:r>
      <w:r w:rsidRPr="003B51EE">
        <w:rPr>
          <w:rFonts w:ascii="Times New Roman" w:hAnsi="Times New Roman" w:cs="Times New Roman"/>
          <w:sz w:val="24"/>
          <w:szCs w:val="24"/>
        </w:rPr>
        <w:softHyphen/>
        <w:t>меты, признаки, действия, количество и являются в предложе</w:t>
      </w:r>
      <w:r w:rsidRPr="003B51EE">
        <w:rPr>
          <w:rFonts w:ascii="Times New Roman" w:hAnsi="Times New Roman" w:cs="Times New Roman"/>
          <w:sz w:val="24"/>
          <w:szCs w:val="24"/>
        </w:rPr>
        <w:softHyphen/>
        <w:t>нии его членами. Служебные части речи не имеют предметного лексического значения и не являются членами предложения; имеют грамматические значения.</w:t>
      </w:r>
    </w:p>
    <w:p w:rsidR="00C42A31" w:rsidRPr="003B51EE" w:rsidRDefault="00C42A31" w:rsidP="00C42A31">
      <w:pPr>
        <w:rPr>
          <w:rFonts w:ascii="Times New Roman" w:hAnsi="Times New Roman" w:cs="Times New Roman"/>
          <w:b/>
          <w:sz w:val="24"/>
          <w:szCs w:val="24"/>
        </w:rPr>
      </w:pPr>
      <w:r w:rsidRPr="003B51EE">
        <w:rPr>
          <w:rFonts w:ascii="Times New Roman" w:hAnsi="Times New Roman" w:cs="Times New Roman"/>
          <w:b/>
          <w:sz w:val="24"/>
          <w:szCs w:val="24"/>
        </w:rPr>
        <w:t>Имя  существительное</w:t>
      </w:r>
    </w:p>
    <w:p w:rsidR="00C42A31" w:rsidRPr="003B51EE" w:rsidRDefault="00C42A31" w:rsidP="00C42A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51EE">
        <w:rPr>
          <w:rFonts w:ascii="Times New Roman" w:hAnsi="Times New Roman" w:cs="Times New Roman"/>
          <w:b/>
          <w:i/>
          <w:sz w:val="24"/>
          <w:szCs w:val="24"/>
        </w:rPr>
        <w:t>Род  существительных</w:t>
      </w:r>
    </w:p>
    <w:p w:rsidR="00C42A31" w:rsidRPr="00CF3994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В русском языке к мужскому роду относятся сло</w:t>
      </w:r>
      <w:r w:rsidRPr="003B51EE">
        <w:rPr>
          <w:rFonts w:ascii="Times New Roman" w:hAnsi="Times New Roman" w:cs="Times New Roman"/>
          <w:sz w:val="24"/>
          <w:szCs w:val="24"/>
        </w:rPr>
        <w:softHyphen/>
        <w:t xml:space="preserve">ва: </w:t>
      </w:r>
      <w:r w:rsidRPr="003B51EE">
        <w:rPr>
          <w:rFonts w:ascii="Times New Roman" w:hAnsi="Times New Roman" w:cs="Times New Roman"/>
          <w:i/>
          <w:iCs/>
          <w:sz w:val="24"/>
          <w:szCs w:val="24"/>
        </w:rPr>
        <w:t>банкнот, ботинок, георгин, довесок, зал, занавес, картофель, кофе, погон, рельс, ро</w:t>
      </w:r>
      <w:r w:rsidRPr="003B51EE">
        <w:rPr>
          <w:rFonts w:ascii="Times New Roman" w:hAnsi="Times New Roman" w:cs="Times New Roman"/>
          <w:i/>
          <w:iCs/>
          <w:sz w:val="24"/>
          <w:szCs w:val="24"/>
        </w:rPr>
        <w:softHyphen/>
        <w:t>яль, толь, эполет</w:t>
      </w:r>
      <w:proofErr w:type="gramStart"/>
      <w:r w:rsidRPr="003B51EE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3B51EE">
        <w:rPr>
          <w:rFonts w:ascii="Times New Roman" w:hAnsi="Times New Roman" w:cs="Times New Roman"/>
          <w:i/>
          <w:iCs/>
          <w:sz w:val="24"/>
          <w:szCs w:val="24"/>
        </w:rPr>
        <w:t xml:space="preserve">толь,  шампунь,  </w:t>
      </w:r>
    </w:p>
    <w:p w:rsidR="00C42A31" w:rsidRPr="003B51EE" w:rsidRDefault="00C42A31" w:rsidP="00C42A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B51E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 xml:space="preserve">к женскому роду: </w:t>
      </w:r>
      <w:r w:rsidRPr="003B51EE">
        <w:rPr>
          <w:rFonts w:ascii="Times New Roman" w:hAnsi="Times New Roman" w:cs="Times New Roman"/>
          <w:i/>
          <w:iCs/>
          <w:sz w:val="24"/>
          <w:szCs w:val="24"/>
        </w:rPr>
        <w:t>бакенбарда, бан</w:t>
      </w:r>
      <w:r w:rsidRPr="003B51E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дероль, вуаль, манжета, мозоль, плацкарта, просека, туфля, чинара; </w:t>
      </w:r>
      <w:proofErr w:type="gramEnd"/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51EE">
        <w:rPr>
          <w:rFonts w:ascii="Times New Roman" w:hAnsi="Times New Roman" w:cs="Times New Roman"/>
          <w:sz w:val="24"/>
          <w:szCs w:val="24"/>
        </w:rPr>
        <w:t>к среднему роду относятся слова ино</w:t>
      </w:r>
      <w:r w:rsidRPr="003B51EE">
        <w:rPr>
          <w:rFonts w:ascii="Times New Roman" w:hAnsi="Times New Roman" w:cs="Times New Roman"/>
          <w:sz w:val="24"/>
          <w:szCs w:val="24"/>
        </w:rPr>
        <w:softHyphen/>
        <w:t>язычного происхождения, обозначающие неодушевленные предметы (какао,  кафе,  меню, за исключением: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1EE">
        <w:rPr>
          <w:rFonts w:ascii="Times New Roman" w:hAnsi="Times New Roman" w:cs="Times New Roman"/>
          <w:i/>
          <w:iCs/>
          <w:sz w:val="24"/>
          <w:szCs w:val="24"/>
        </w:rPr>
        <w:t xml:space="preserve">Сочи </w:t>
      </w:r>
      <w:r w:rsidRPr="003B51E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., так как город, </w:t>
      </w:r>
      <w:r w:rsidRPr="003B51EE">
        <w:rPr>
          <w:rFonts w:ascii="Times New Roman" w:hAnsi="Times New Roman" w:cs="Times New Roman"/>
          <w:i/>
          <w:iCs/>
          <w:sz w:val="24"/>
          <w:szCs w:val="24"/>
        </w:rPr>
        <w:t xml:space="preserve">салями </w:t>
      </w:r>
      <w:r w:rsidRPr="003B51E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., так как колбаса, </w:t>
      </w:r>
      <w:r w:rsidRPr="003B51EE">
        <w:rPr>
          <w:rFonts w:ascii="Times New Roman" w:hAnsi="Times New Roman" w:cs="Times New Roman"/>
          <w:i/>
          <w:iCs/>
          <w:sz w:val="24"/>
          <w:szCs w:val="24"/>
        </w:rPr>
        <w:t xml:space="preserve">иваси </w:t>
      </w:r>
      <w:r w:rsidRPr="003B51E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., так как сельдь.</w:t>
      </w:r>
      <w:proofErr w:type="gramEnd"/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       Род  сложносокращенных  слов  определяется  по  роду  ведущего  слова:  ИТА  -  информационно-телевизионное  агентство.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Слово «банкнот» (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.) имеет вариант «банкнота»  (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.)- «Словарь-справочник. Русское произношение и правописание» Л.А. Введенской, П.П.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Червинского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 (Ростов-н/Д, Феникс, 1996) приводит вариант «бан</w:t>
      </w:r>
      <w:r w:rsidRPr="003B51EE">
        <w:rPr>
          <w:rFonts w:ascii="Times New Roman" w:hAnsi="Times New Roman" w:cs="Times New Roman"/>
          <w:sz w:val="24"/>
          <w:szCs w:val="24"/>
        </w:rPr>
        <w:softHyphen/>
        <w:t>кноты». Орфографический словарь русского языка / РАН. Отв. ред. В.В. Лопатин (М., 2000) приводит ва</w:t>
      </w:r>
      <w:r w:rsidRPr="003B51EE">
        <w:rPr>
          <w:rFonts w:ascii="Times New Roman" w:hAnsi="Times New Roman" w:cs="Times New Roman"/>
          <w:sz w:val="24"/>
          <w:szCs w:val="24"/>
        </w:rPr>
        <w:softHyphen/>
        <w:t>рианты «банкнот» и «банкнота».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Слово «бакенбарда» (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.) имеет дополнитель</w:t>
      </w:r>
      <w:r w:rsidRPr="003B51EE">
        <w:rPr>
          <w:rFonts w:ascii="Times New Roman" w:hAnsi="Times New Roman" w:cs="Times New Roman"/>
          <w:sz w:val="24"/>
          <w:szCs w:val="24"/>
        </w:rPr>
        <w:softHyphen/>
        <w:t>ный вариант «бакенбард» (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.). Словарь под ред. В.В. Лопатина (2000) на первом месте даёт «бакен</w:t>
      </w:r>
      <w:r w:rsidRPr="003B51EE">
        <w:rPr>
          <w:rFonts w:ascii="Times New Roman" w:hAnsi="Times New Roman" w:cs="Times New Roman"/>
          <w:sz w:val="24"/>
          <w:szCs w:val="24"/>
        </w:rPr>
        <w:softHyphen/>
        <w:t>барда», а затем «бакенбард».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Слово «манжета» чаще употребляется во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мн.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3B51EE">
        <w:rPr>
          <w:rFonts w:ascii="Times New Roman" w:hAnsi="Times New Roman" w:cs="Times New Roman"/>
          <w:sz w:val="24"/>
          <w:szCs w:val="24"/>
        </w:rPr>
        <w:t>.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Слово «просека» (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.) имеет дополнительный вариант «просек».</w:t>
      </w:r>
    </w:p>
    <w:p w:rsidR="00C42A31" w:rsidRPr="00CF3994" w:rsidRDefault="00C42A31" w:rsidP="00C42A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3994">
        <w:rPr>
          <w:rFonts w:ascii="Times New Roman" w:hAnsi="Times New Roman" w:cs="Times New Roman"/>
          <w:b/>
          <w:i/>
          <w:sz w:val="24"/>
          <w:szCs w:val="24"/>
        </w:rPr>
        <w:t xml:space="preserve">   Запомните</w:t>
      </w:r>
      <w:r w:rsidR="00CF3994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Иностранные  фамилии  на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  и  -ин  имеют  в  творительном  падеже  окончание  -ом,  в  отличие  от  русских  фамилий,  имеющих  окончание  -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ын</w:t>
      </w:r>
      <w:proofErr w:type="spellEnd"/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Сравните:  Власовым  и  Дарвином.</w:t>
      </w:r>
    </w:p>
    <w:p w:rsidR="00C42A31" w:rsidRPr="00CF3994" w:rsidRDefault="00C42A31" w:rsidP="00C42A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51EE">
        <w:rPr>
          <w:rFonts w:ascii="Times New Roman" w:hAnsi="Times New Roman" w:cs="Times New Roman"/>
          <w:b/>
          <w:i/>
          <w:sz w:val="24"/>
          <w:szCs w:val="24"/>
        </w:rPr>
        <w:t>Множественное  число</w:t>
      </w:r>
      <w:r w:rsidR="00CF3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51EE">
        <w:rPr>
          <w:rFonts w:ascii="Times New Roman" w:hAnsi="Times New Roman" w:cs="Times New Roman"/>
          <w:b/>
          <w:i/>
          <w:sz w:val="24"/>
          <w:szCs w:val="24"/>
        </w:rPr>
        <w:t>существительных  в  именительном  падеже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При  образовании  формы  мн. ч. им. п.  традиционное  окончание 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-ы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.  Пришедшее  в  язык  из  просторечия  окончание 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 в  последнее  время  становится  все  более  распространенным  и  вытесняет  окончание -ы. 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   Обратите  особое  внимание  на  слова,  при  образовании  формы  мн. ч.  которых  очень  часто  делают  ошибки: </w:t>
      </w:r>
    </w:p>
    <w:p w:rsidR="00C42A31" w:rsidRPr="003B51EE" w:rsidRDefault="00C42A31" w:rsidP="00C42A31">
      <w:pPr>
        <w:rPr>
          <w:rFonts w:ascii="Times New Roman" w:hAnsi="Times New Roman" w:cs="Times New Roman"/>
          <w:i/>
          <w:sz w:val="24"/>
          <w:szCs w:val="24"/>
        </w:rPr>
      </w:pPr>
      <w:r w:rsidRPr="003B51EE">
        <w:rPr>
          <w:rFonts w:ascii="Times New Roman" w:hAnsi="Times New Roman" w:cs="Times New Roman"/>
          <w:i/>
          <w:sz w:val="24"/>
          <w:szCs w:val="24"/>
        </w:rPr>
        <w:t xml:space="preserve">окончание </w:t>
      </w:r>
      <w:proofErr w:type="gramStart"/>
      <w:r w:rsidRPr="003B51EE">
        <w:rPr>
          <w:rFonts w:ascii="Times New Roman" w:hAnsi="Times New Roman" w:cs="Times New Roman"/>
          <w:i/>
          <w:sz w:val="24"/>
          <w:szCs w:val="24"/>
        </w:rPr>
        <w:t>-ы</w:t>
      </w:r>
      <w:proofErr w:type="gramEnd"/>
      <w:r w:rsidRPr="003B51EE">
        <w:rPr>
          <w:rFonts w:ascii="Times New Roman" w:hAnsi="Times New Roman" w:cs="Times New Roman"/>
          <w:i/>
          <w:sz w:val="24"/>
          <w:szCs w:val="24"/>
        </w:rPr>
        <w:t xml:space="preserve">, -и:  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бухгалтеры,  диспетчеры,  договоры,  конструкторы,  колеры,  корректоры,  кремы,  лекторы,  менеджеры,  полисы,  редакторы,  ректоры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>ерверы,  торты,  шоферы, ревизоры,  инженеры,  аптекари,  конюхи,  офицеры,  стажеры</w:t>
      </w:r>
    </w:p>
    <w:p w:rsidR="00C42A31" w:rsidRPr="003B51EE" w:rsidRDefault="00C42A31" w:rsidP="00C42A31">
      <w:pPr>
        <w:rPr>
          <w:rFonts w:ascii="Times New Roman" w:hAnsi="Times New Roman" w:cs="Times New Roman"/>
          <w:i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  </w:t>
      </w:r>
      <w:r w:rsidRPr="003B51EE">
        <w:rPr>
          <w:rFonts w:ascii="Times New Roman" w:hAnsi="Times New Roman" w:cs="Times New Roman"/>
          <w:i/>
          <w:sz w:val="24"/>
          <w:szCs w:val="24"/>
        </w:rPr>
        <w:t xml:space="preserve">окончание  </w:t>
      </w:r>
      <w:proofErr w:type="gramStart"/>
      <w:r w:rsidRPr="003B51EE">
        <w:rPr>
          <w:rFonts w:ascii="Times New Roman" w:hAnsi="Times New Roman" w:cs="Times New Roman"/>
          <w:i/>
          <w:sz w:val="24"/>
          <w:szCs w:val="24"/>
        </w:rPr>
        <w:t>-а</w:t>
      </w:r>
      <w:proofErr w:type="gramEnd"/>
      <w:r w:rsidRPr="003B51EE">
        <w:rPr>
          <w:rFonts w:ascii="Times New Roman" w:hAnsi="Times New Roman" w:cs="Times New Roman"/>
          <w:i/>
          <w:sz w:val="24"/>
          <w:szCs w:val="24"/>
        </w:rPr>
        <w:t>, -я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51EE">
        <w:rPr>
          <w:rFonts w:ascii="Times New Roman" w:hAnsi="Times New Roman" w:cs="Times New Roman"/>
          <w:sz w:val="24"/>
          <w:szCs w:val="24"/>
        </w:rPr>
        <w:t>берега,  века,  города,  директора,  доктора,  желоба,  жернова,  инспектора,  катера,  номера,  округа,  отпуска,  паспорта,  повара,  профессора,  сорта,  сторожа,  стога,  фельдшера,  штемпеля,  якоря.</w:t>
      </w:r>
      <w:proofErr w:type="gramEnd"/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</w:p>
    <w:p w:rsidR="00C42A31" w:rsidRPr="003B51EE" w:rsidRDefault="00C42A31" w:rsidP="00C42A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51E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B51EE">
        <w:rPr>
          <w:rFonts w:ascii="Times New Roman" w:hAnsi="Times New Roman" w:cs="Times New Roman"/>
          <w:b/>
          <w:i/>
          <w:sz w:val="24"/>
          <w:szCs w:val="24"/>
        </w:rPr>
        <w:t>Множественное  число  существительных  в  родительном   падеже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                              Названия  национальностей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башкиры   -  башкир                                      болгары  -  болгар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буряты  -  бурят                                              грузины  -  грузин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осетины  -  осетин                                          румыны  -  румын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татары  -  татар                                               туркмены  -  туркмен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цыгане  -  цыган                                             турки  -  турок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киргизы  -  киргизов                                      казахи  -  казахов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узбеки  -  узбеков                                           таджики  -  таджиков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якуты  -  якутов  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                                       Единицы  измерения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вольты  -  вольт                                               амперы  -  ампер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микроны  -  микрон                                        аршины  -  аршин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метры  -  метров                                              граммы  -  граммов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килограммы  -  килограммов                         гектары  -  гектаров  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                                        Овощи,  фрукты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лимоны  -  лимонов                                         яблоки  -  яблок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апельсины  -  апельсинов                               мандарины  -  мандаринов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баклажаны  -  баклажанов                              помидоры  -  помидоров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бананы  -  бананов                                           томаты  -  томатов      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                                           Предметы  быта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чулки  -  чулок                                                 носки  -  носков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валенки  -  валенок                                          ботинки  -  ботинок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lastRenderedPageBreak/>
        <w:t xml:space="preserve">туфли  -  туфель                                               кегля  -  кеглей 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оглобля  -  оглобель                                        ставни  -  ставен       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одеяльце  -  одеялец                                        полотенца  -  полотенец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блюдце  -  блюдец                                           щипцы  -  щипцов           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обои  -  обоев                                                   деньги  -  денег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клещи  -  клещей                                             тиски  -  тисков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погоны  -  погон                                              рельсы  -  рельсов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кочерги  -  кочерег                                           простыня  -  простынь  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зеркальца  -  зеркалец                                                         </w:t>
      </w:r>
      <w:r w:rsidR="00CF3994">
        <w:rPr>
          <w:rFonts w:ascii="Times New Roman" w:hAnsi="Times New Roman" w:cs="Times New Roman"/>
          <w:sz w:val="24"/>
          <w:szCs w:val="24"/>
        </w:rPr>
        <w:t xml:space="preserve"> </w:t>
      </w:r>
      <w:r w:rsidRPr="003B51EE">
        <w:rPr>
          <w:rFonts w:ascii="Times New Roman" w:hAnsi="Times New Roman" w:cs="Times New Roman"/>
          <w:sz w:val="24"/>
          <w:szCs w:val="24"/>
        </w:rPr>
        <w:t xml:space="preserve"> (простыней)</w:t>
      </w:r>
    </w:p>
    <w:p w:rsidR="00EB3D79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B3D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42A31" w:rsidRPr="00EB3D79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b/>
          <w:sz w:val="24"/>
          <w:szCs w:val="24"/>
        </w:rPr>
        <w:t>Правила склонения имен собственных</w:t>
      </w:r>
    </w:p>
    <w:p w:rsidR="00C42A31" w:rsidRPr="00EB3D79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Правила склонения фамилии не могут зависеть от желания или нежелания носителя фамилии. </w:t>
      </w:r>
    </w:p>
    <w:p w:rsidR="00C42A31" w:rsidRPr="003B51EE" w:rsidRDefault="00C42A31" w:rsidP="00C42A31">
      <w:pPr>
        <w:rPr>
          <w:rFonts w:ascii="Times New Roman" w:hAnsi="Times New Roman" w:cs="Times New Roman"/>
          <w:b/>
          <w:sz w:val="24"/>
          <w:szCs w:val="24"/>
        </w:rPr>
      </w:pPr>
      <w:r w:rsidRPr="003B51EE">
        <w:rPr>
          <w:rFonts w:ascii="Times New Roman" w:hAnsi="Times New Roman" w:cs="Times New Roman"/>
          <w:b/>
          <w:sz w:val="24"/>
          <w:szCs w:val="24"/>
        </w:rPr>
        <w:t xml:space="preserve">Не склоняются: </w:t>
      </w:r>
    </w:p>
    <w:p w:rsidR="00C42A31" w:rsidRPr="003B51EE" w:rsidRDefault="00C42A31" w:rsidP="00C42A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  <w:u w:val="single"/>
        </w:rPr>
        <w:t>Женские фамилии</w:t>
      </w:r>
      <w:r w:rsidRPr="003B51EE">
        <w:rPr>
          <w:rFonts w:ascii="Times New Roman" w:hAnsi="Times New Roman" w:cs="Times New Roman"/>
          <w:sz w:val="24"/>
          <w:szCs w:val="24"/>
        </w:rPr>
        <w:t xml:space="preserve">, оканчивающиеся на согласный звук и мягкий знак (у Анны Жук, семья Марии Мицкевич, назначить Людмилу Коваль). </w:t>
      </w:r>
    </w:p>
    <w:p w:rsidR="00C42A31" w:rsidRPr="003B51EE" w:rsidRDefault="00C42A31" w:rsidP="00C42A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Анне</w:t>
      </w:r>
      <w:r w:rsidRPr="003B5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51EE">
        <w:rPr>
          <w:rFonts w:ascii="Times New Roman" w:hAnsi="Times New Roman" w:cs="Times New Roman"/>
          <w:b/>
          <w:sz w:val="24"/>
          <w:szCs w:val="24"/>
        </w:rPr>
        <w:t>Жук</w:t>
      </w:r>
    </w:p>
    <w:p w:rsidR="00C42A31" w:rsidRPr="003B51EE" w:rsidRDefault="00C42A31" w:rsidP="00C42A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Людмиле</w:t>
      </w:r>
      <w:r w:rsidRPr="003B5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51EE">
        <w:rPr>
          <w:rFonts w:ascii="Times New Roman" w:hAnsi="Times New Roman" w:cs="Times New Roman"/>
          <w:b/>
          <w:sz w:val="24"/>
          <w:szCs w:val="24"/>
        </w:rPr>
        <w:t>Коваль</w:t>
      </w:r>
    </w:p>
    <w:p w:rsidR="00C42A31" w:rsidRPr="003B51EE" w:rsidRDefault="00C42A31" w:rsidP="00C42A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  <w:u w:val="single"/>
        </w:rPr>
        <w:t>Женские имена</w:t>
      </w:r>
      <w:r w:rsidRPr="003B51EE">
        <w:rPr>
          <w:rFonts w:ascii="Times New Roman" w:hAnsi="Times New Roman" w:cs="Times New Roman"/>
          <w:sz w:val="24"/>
          <w:szCs w:val="24"/>
        </w:rPr>
        <w:t xml:space="preserve">, оканчивающиеся на согласный звук (Кармен,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Гюльчетай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Долорес, Элен,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Суок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Эдит, Элизабет). </w:t>
      </w:r>
    </w:p>
    <w:p w:rsidR="00C42A31" w:rsidRPr="003B51EE" w:rsidRDefault="00C42A31" w:rsidP="00C42A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51EE">
        <w:rPr>
          <w:rFonts w:ascii="Times New Roman" w:hAnsi="Times New Roman" w:cs="Times New Roman"/>
          <w:b/>
          <w:sz w:val="24"/>
          <w:szCs w:val="24"/>
        </w:rPr>
        <w:t>Кармен</w:t>
      </w:r>
      <w:r w:rsidRPr="003B5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51EE">
        <w:rPr>
          <w:rFonts w:ascii="Times New Roman" w:hAnsi="Times New Roman" w:cs="Times New Roman"/>
          <w:sz w:val="24"/>
          <w:szCs w:val="24"/>
        </w:rPr>
        <w:t>Ивановой</w:t>
      </w:r>
    </w:p>
    <w:p w:rsidR="00C42A31" w:rsidRPr="003B51EE" w:rsidRDefault="00C42A31" w:rsidP="00C42A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Иноязычные фамилии, оканчивающиеся на гласный звук, исключая безударные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, -я (Гюго, Бизе, Россини, Шоу, Неру, Гете, Бруно, Дюма, Золя). </w:t>
      </w:r>
    </w:p>
    <w:p w:rsidR="00C42A31" w:rsidRPr="003B51EE" w:rsidRDefault="00C42A31" w:rsidP="00C42A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  <w:u w:val="single"/>
        </w:rPr>
        <w:t>Мужские и женские имена</w:t>
      </w:r>
      <w:r w:rsidRPr="003B51EE">
        <w:rPr>
          <w:rFonts w:ascii="Times New Roman" w:hAnsi="Times New Roman" w:cs="Times New Roman"/>
          <w:sz w:val="24"/>
          <w:szCs w:val="24"/>
        </w:rPr>
        <w:t xml:space="preserve">, оканчивающиеся на гласный звук, исключая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, -я (Серго, Нелли).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b/>
          <w:sz w:val="24"/>
          <w:szCs w:val="24"/>
        </w:rPr>
        <w:t xml:space="preserve">Нелли </w:t>
      </w:r>
      <w:r w:rsidRPr="003B51EE">
        <w:rPr>
          <w:rFonts w:ascii="Times New Roman" w:hAnsi="Times New Roman" w:cs="Times New Roman"/>
          <w:sz w:val="24"/>
          <w:szCs w:val="24"/>
        </w:rPr>
        <w:t>Максимовой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b/>
          <w:sz w:val="24"/>
          <w:szCs w:val="24"/>
        </w:rPr>
        <w:t>Серго</w:t>
      </w:r>
      <w:r w:rsidRPr="003B5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Петину</w:t>
      </w:r>
      <w:proofErr w:type="gramEnd"/>
    </w:p>
    <w:p w:rsidR="00C42A31" w:rsidRPr="003B51EE" w:rsidRDefault="00C42A31" w:rsidP="00C42A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  <w:u w:val="single"/>
        </w:rPr>
        <w:t>Фамилии</w:t>
      </w:r>
      <w:r w:rsidRPr="003B51E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, -я с предшествующим гласным -и (сонеты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Эредия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стихи Гарсия, рассказы Гулиа) </w:t>
      </w:r>
    </w:p>
    <w:p w:rsidR="00C42A31" w:rsidRPr="00EB3D79" w:rsidRDefault="00C42A31" w:rsidP="00C42A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Петру </w:t>
      </w:r>
      <w:r w:rsidRPr="003B51EE">
        <w:rPr>
          <w:rFonts w:ascii="Times New Roman" w:hAnsi="Times New Roman" w:cs="Times New Roman"/>
          <w:b/>
          <w:sz w:val="24"/>
          <w:szCs w:val="24"/>
        </w:rPr>
        <w:t>Гулиа</w:t>
      </w:r>
      <w:r w:rsidR="00EB3D79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3B51EE">
        <w:rPr>
          <w:rFonts w:ascii="Times New Roman" w:hAnsi="Times New Roman" w:cs="Times New Roman"/>
          <w:sz w:val="24"/>
          <w:szCs w:val="24"/>
        </w:rPr>
        <w:t>Яне</w:t>
      </w:r>
      <w:r w:rsidRPr="003B5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51EE">
        <w:rPr>
          <w:rFonts w:ascii="Times New Roman" w:hAnsi="Times New Roman" w:cs="Times New Roman"/>
          <w:b/>
          <w:sz w:val="24"/>
          <w:szCs w:val="24"/>
        </w:rPr>
        <w:t>Гулиа</w:t>
      </w:r>
    </w:p>
    <w:p w:rsidR="00C42A31" w:rsidRPr="003B51EE" w:rsidRDefault="00C42A31" w:rsidP="00C42A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  <w:u w:val="single"/>
        </w:rPr>
        <w:lastRenderedPageBreak/>
        <w:t>Русские фамилии</w:t>
      </w:r>
      <w:r w:rsidRPr="003B51EE">
        <w:rPr>
          <w:rFonts w:ascii="Times New Roman" w:hAnsi="Times New Roman" w:cs="Times New Roman"/>
          <w:sz w:val="24"/>
          <w:szCs w:val="24"/>
        </w:rPr>
        <w:t xml:space="preserve">, представляющие собой застывшие формы родительного падежа единственного числа с окончаниями: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аго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 (Дурново, Сухово, Живаго, Шамбинаго,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Дебяго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Хитрово) и множественного числа с окончаниями: -их, -ых (Крученых, Островских, Польских, Долгих, Седых). В разговорной речи фамилии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, -ых могут склоняться. </w:t>
      </w:r>
    </w:p>
    <w:p w:rsidR="00C42A31" w:rsidRPr="003B51EE" w:rsidRDefault="00C42A31" w:rsidP="00C42A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Сергею </w:t>
      </w:r>
      <w:r w:rsidRPr="003B51EE">
        <w:rPr>
          <w:rFonts w:ascii="Times New Roman" w:hAnsi="Times New Roman" w:cs="Times New Roman"/>
          <w:b/>
          <w:sz w:val="24"/>
          <w:szCs w:val="24"/>
        </w:rPr>
        <w:t xml:space="preserve">Живаго </w:t>
      </w:r>
      <w:r w:rsidRPr="003B51EE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3B51EE">
        <w:rPr>
          <w:rFonts w:ascii="Times New Roman" w:hAnsi="Times New Roman" w:cs="Times New Roman"/>
          <w:i/>
          <w:sz w:val="24"/>
          <w:szCs w:val="24"/>
        </w:rPr>
        <w:t xml:space="preserve">Ирине </w:t>
      </w:r>
      <w:r w:rsidRPr="003B51EE">
        <w:rPr>
          <w:rFonts w:ascii="Times New Roman" w:hAnsi="Times New Roman" w:cs="Times New Roman"/>
          <w:b/>
          <w:sz w:val="24"/>
          <w:szCs w:val="24"/>
        </w:rPr>
        <w:t>Живаго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Галине</w:t>
      </w:r>
      <w:r w:rsidRPr="003B5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B51EE">
        <w:rPr>
          <w:rFonts w:ascii="Times New Roman" w:hAnsi="Times New Roman" w:cs="Times New Roman"/>
          <w:b/>
          <w:sz w:val="24"/>
          <w:szCs w:val="24"/>
        </w:rPr>
        <w:t>Польских</w:t>
      </w:r>
      <w:proofErr w:type="gramEnd"/>
      <w:r w:rsidRPr="003B5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1EE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3B51EE">
        <w:rPr>
          <w:rFonts w:ascii="Times New Roman" w:hAnsi="Times New Roman" w:cs="Times New Roman"/>
          <w:sz w:val="24"/>
          <w:szCs w:val="24"/>
        </w:rPr>
        <w:t>Виктору</w:t>
      </w:r>
      <w:r w:rsidRPr="003B5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51EE">
        <w:rPr>
          <w:rFonts w:ascii="Times New Roman" w:hAnsi="Times New Roman" w:cs="Times New Roman"/>
          <w:b/>
          <w:sz w:val="24"/>
          <w:szCs w:val="24"/>
        </w:rPr>
        <w:t>Польских</w:t>
      </w:r>
    </w:p>
    <w:p w:rsidR="00C42A31" w:rsidRPr="003B51EE" w:rsidRDefault="00C42A31" w:rsidP="00C42A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Украинские по происхождению фамилии на ударное и безударное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о (Головко, Ляшко, Франко, Янко, юбилей Шевченко, деятельность Макаренко, произведения Короленко).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Ольге </w:t>
      </w:r>
      <w:r w:rsidRPr="003B51EE">
        <w:rPr>
          <w:rFonts w:ascii="Times New Roman" w:hAnsi="Times New Roman" w:cs="Times New Roman"/>
          <w:b/>
          <w:sz w:val="24"/>
          <w:szCs w:val="24"/>
        </w:rPr>
        <w:t>Головко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Александру </w:t>
      </w:r>
      <w:r w:rsidRPr="003B51EE">
        <w:rPr>
          <w:rFonts w:ascii="Times New Roman" w:hAnsi="Times New Roman" w:cs="Times New Roman"/>
          <w:b/>
          <w:sz w:val="24"/>
          <w:szCs w:val="24"/>
        </w:rPr>
        <w:t>Короленко</w:t>
      </w:r>
    </w:p>
    <w:p w:rsidR="00C42A31" w:rsidRPr="003B51EE" w:rsidRDefault="00C42A31" w:rsidP="00C42A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Первая часть двойной фамилии, если она сама по себе не употребляется как фамилия (в роли Сквозняк-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Дмухановского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исследования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Грун-Грижимайло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скульптура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Демут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-Малиновского).</w:t>
      </w:r>
    </w:p>
    <w:p w:rsidR="00C42A31" w:rsidRPr="004F1024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Вячеславу </w:t>
      </w:r>
      <w:r w:rsidRPr="003B51EE">
        <w:rPr>
          <w:rFonts w:ascii="Times New Roman" w:hAnsi="Times New Roman" w:cs="Times New Roman"/>
          <w:b/>
          <w:sz w:val="24"/>
          <w:szCs w:val="24"/>
        </w:rPr>
        <w:t>Сквозняк-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Дмухановскому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.</w:t>
      </w:r>
      <w:r w:rsidR="004F102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42A31" w:rsidRPr="003B51EE" w:rsidRDefault="00C42A31" w:rsidP="00C42A31">
      <w:pPr>
        <w:rPr>
          <w:rFonts w:ascii="Times New Roman" w:hAnsi="Times New Roman" w:cs="Times New Roman"/>
          <w:b/>
          <w:sz w:val="24"/>
          <w:szCs w:val="24"/>
        </w:rPr>
      </w:pPr>
      <w:r w:rsidRPr="003B51EE">
        <w:rPr>
          <w:rFonts w:ascii="Times New Roman" w:hAnsi="Times New Roman" w:cs="Times New Roman"/>
          <w:b/>
          <w:sz w:val="24"/>
          <w:szCs w:val="24"/>
        </w:rPr>
        <w:t xml:space="preserve">Склоняются: </w:t>
      </w:r>
    </w:p>
    <w:p w:rsidR="00C42A31" w:rsidRPr="003B51EE" w:rsidRDefault="00C42A31" w:rsidP="00C42A3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Мужские фамилии и имена, оканчивающиеся на согласный звук и мягкий знак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нститут им.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С.Я.Жука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стихи Адама Мицкевича, встретить Игоря Коваля).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Игорю </w:t>
      </w:r>
      <w:r w:rsidRPr="003B51EE">
        <w:rPr>
          <w:rFonts w:ascii="Times New Roman" w:hAnsi="Times New Roman" w:cs="Times New Roman"/>
          <w:b/>
          <w:sz w:val="24"/>
          <w:szCs w:val="24"/>
        </w:rPr>
        <w:t>Ковалю</w:t>
      </w:r>
    </w:p>
    <w:p w:rsidR="00C42A31" w:rsidRPr="003B51EE" w:rsidRDefault="00C42A31" w:rsidP="00C42A3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Женские имена, оканчивающиеся на мягкий знак. (Любовь, Юдифь).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b/>
          <w:sz w:val="24"/>
          <w:szCs w:val="24"/>
        </w:rPr>
        <w:t>Любови</w:t>
      </w:r>
      <w:r w:rsidRPr="003B51EE">
        <w:rPr>
          <w:rFonts w:ascii="Times New Roman" w:hAnsi="Times New Roman" w:cs="Times New Roman"/>
          <w:sz w:val="24"/>
          <w:szCs w:val="24"/>
        </w:rPr>
        <w:t xml:space="preserve"> Перовой</w:t>
      </w:r>
    </w:p>
    <w:p w:rsidR="00C42A31" w:rsidRPr="003B51EE" w:rsidRDefault="00C42A31" w:rsidP="00C42A3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Склоняются, как правило, фамилии на неударные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, -я (в основном славянские, романские и некоторые другие) (статья В.М. Птицы, творчество Яна Неруды, песни в исполнении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Роситы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Кинтаны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беседа с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А.Вайдой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стихи Окуджавы). Колебания наблюдаются в употреблении грузинских и японских фамилий, где встречаются случаи склоняемости и несклоняемости: </w:t>
      </w:r>
    </w:p>
    <w:p w:rsidR="00C42A31" w:rsidRPr="003B51EE" w:rsidRDefault="00C42A31" w:rsidP="00C42A3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игра нар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ртиста СССР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Харавы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; 100 лет со дня рождения Сен-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Катаямы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фильмы Куросавы; </w:t>
      </w:r>
    </w:p>
    <w:p w:rsidR="00C42A31" w:rsidRPr="003B51EE" w:rsidRDefault="00C42A31" w:rsidP="00C42A3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работы А.С. Чикобава (и Чикобавы); творчество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Пшавела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; министр в кабинете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Икэда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; выступление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Хатояма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; фильмы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Витторио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Сика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 (не де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Сики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Павлу </w:t>
      </w:r>
      <w:r w:rsidRPr="003B51EE">
        <w:rPr>
          <w:rFonts w:ascii="Times New Roman" w:hAnsi="Times New Roman" w:cs="Times New Roman"/>
          <w:b/>
          <w:sz w:val="24"/>
          <w:szCs w:val="24"/>
        </w:rPr>
        <w:t>Неруде</w:t>
      </w:r>
      <w:r w:rsidR="004F1024">
        <w:rPr>
          <w:rFonts w:ascii="Times New Roman" w:hAnsi="Times New Roman" w:cs="Times New Roman"/>
          <w:sz w:val="24"/>
          <w:szCs w:val="24"/>
        </w:rPr>
        <w:t xml:space="preserve">     </w:t>
      </w:r>
      <w:r w:rsidRPr="003B51EE">
        <w:rPr>
          <w:rFonts w:ascii="Times New Roman" w:hAnsi="Times New Roman" w:cs="Times New Roman"/>
          <w:sz w:val="24"/>
          <w:szCs w:val="24"/>
        </w:rPr>
        <w:t xml:space="preserve">Ольге </w:t>
      </w:r>
      <w:r w:rsidRPr="003B51EE">
        <w:rPr>
          <w:rFonts w:ascii="Times New Roman" w:hAnsi="Times New Roman" w:cs="Times New Roman"/>
          <w:b/>
          <w:sz w:val="24"/>
          <w:szCs w:val="24"/>
        </w:rPr>
        <w:t>Неруде</w:t>
      </w:r>
    </w:p>
    <w:p w:rsidR="00C42A31" w:rsidRPr="003B51EE" w:rsidRDefault="00C42A31" w:rsidP="00C42A3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Славянские фамилии на ударные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, -я (у писателя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Майбороды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с философом Сковородой, к режиссеру Головне). </w:t>
      </w:r>
    </w:p>
    <w:p w:rsidR="00C42A31" w:rsidRPr="004F1024" w:rsidRDefault="00C42A31" w:rsidP="00C42A31">
      <w:pPr>
        <w:rPr>
          <w:rFonts w:ascii="Times New Roman" w:hAnsi="Times New Roman" w:cs="Times New Roman"/>
          <w:b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lastRenderedPageBreak/>
        <w:t xml:space="preserve">Владимиру </w:t>
      </w:r>
      <w:r w:rsidRPr="003B51EE">
        <w:rPr>
          <w:rFonts w:ascii="Times New Roman" w:hAnsi="Times New Roman" w:cs="Times New Roman"/>
          <w:b/>
          <w:sz w:val="24"/>
          <w:szCs w:val="24"/>
        </w:rPr>
        <w:t>Головне</w:t>
      </w:r>
      <w:r w:rsidR="004F10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51EE">
        <w:rPr>
          <w:rFonts w:ascii="Times New Roman" w:hAnsi="Times New Roman" w:cs="Times New Roman"/>
          <w:sz w:val="24"/>
          <w:szCs w:val="24"/>
        </w:rPr>
        <w:t>Татьяне</w:t>
      </w:r>
      <w:r w:rsidRPr="003B51EE">
        <w:rPr>
          <w:rFonts w:ascii="Times New Roman" w:hAnsi="Times New Roman" w:cs="Times New Roman"/>
          <w:b/>
          <w:sz w:val="24"/>
          <w:szCs w:val="24"/>
        </w:rPr>
        <w:t xml:space="preserve"> Сковороде</w:t>
      </w:r>
    </w:p>
    <w:p w:rsidR="00C42A31" w:rsidRPr="003B51EE" w:rsidRDefault="00C42A31" w:rsidP="00C42A3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Первая часть русских двойных фамилий, если она сама по себе употребляется как фамилия (стихи Лебедева-Кумача, постановка Немировича-Данченко, выставка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Соколова-Скаля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            Стоящее перед фамилией иностранное имя, оканчивающееся на согласный звук, склоняется (романы Жюля Верна, рассказы Марка Твена). Но, по традиции: романы Вальтер (и Вальтера) Скотта, песни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Робин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Гуде. </w:t>
      </w:r>
    </w:p>
    <w:p w:rsidR="00C42A31" w:rsidRPr="003B51EE" w:rsidRDefault="00C42A31" w:rsidP="00C42A3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При склонении иностранных фамилий и имен используются формы русских склонений и не сохраняются особенности склонения слов в языке подлинника. (Карел Чапек - Карела Чапека [не Карла Чапека]). Также польские имена (у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Владека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Эдека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Янека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 [не: у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Владка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Эдка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Янка]). </w:t>
      </w:r>
    </w:p>
    <w:p w:rsidR="00C42A31" w:rsidRPr="003B51EE" w:rsidRDefault="00C42A31" w:rsidP="00C42A3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Польские женские фамилии на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склоняются по образцу русских фамилий на -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Бандровска-Турска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 - гастроли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Бандровской-Турской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, Черни-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Стефаньска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 - концерты Черни-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Стефаньской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). При этом возможно оформление таких фамилий по образцу русских и в именительном падеже (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Опульская-Данецкая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Модзелевская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). То же целесообразно для чешских фамилий на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Бабицка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Бабицкая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Бабицкой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42A31" w:rsidRPr="003B51EE" w:rsidRDefault="00C42A31" w:rsidP="00C42A3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Славянские мужские фамилии на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>, -ы целесообразно склонять по образцу русских фамилий на -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Бобровски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 - Бобровского, Покорны - Покорного). При этом возможно оформление таких фамилий по образцу русских и в именительном падеже (Бобровский, Покорный, Лер-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Сплавинский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>).</w:t>
      </w:r>
    </w:p>
    <w:p w:rsidR="00C42A31" w:rsidRPr="003B51EE" w:rsidRDefault="00C42A31" w:rsidP="00C42A31">
      <w:pPr>
        <w:rPr>
          <w:rFonts w:ascii="Times New Roman" w:hAnsi="Times New Roman" w:cs="Times New Roman"/>
          <w:b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3B51EE">
        <w:rPr>
          <w:rFonts w:ascii="Times New Roman" w:hAnsi="Times New Roman" w:cs="Times New Roman"/>
          <w:b/>
          <w:sz w:val="24"/>
          <w:szCs w:val="24"/>
        </w:rPr>
        <w:t xml:space="preserve">Особенности склонения на </w:t>
      </w:r>
      <w:proofErr w:type="gramStart"/>
      <w:r w:rsidRPr="003B51EE"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 w:rsidRPr="003B51E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2A31" w:rsidRPr="003B51EE" w:rsidRDefault="00C42A31" w:rsidP="00C42A3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Если перед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стоит согласная, то окончаниями падежей будут: -а, -ы, -е, -у, -ой, -е. </w:t>
      </w:r>
    </w:p>
    <w:p w:rsidR="00C42A31" w:rsidRPr="003B51EE" w:rsidRDefault="00C42A31" w:rsidP="00C42A3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Если перед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стоит одна из букв (г, к, х) или мягкая шипящая (ч, щ) или ж, то окончанием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. будет –и. </w:t>
      </w:r>
    </w:p>
    <w:p w:rsidR="00C42A31" w:rsidRPr="004F1024" w:rsidRDefault="00C42A31" w:rsidP="00C42A3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Если перед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 xml:space="preserve"> стоит шипящая (ч, щ, ц, ш) или ж, то окончанием </w:t>
      </w: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тв.п</w:t>
      </w:r>
      <w:proofErr w:type="spellEnd"/>
      <w:r w:rsidRPr="003B51EE">
        <w:rPr>
          <w:rFonts w:ascii="Times New Roman" w:hAnsi="Times New Roman" w:cs="Times New Roman"/>
          <w:sz w:val="24"/>
          <w:szCs w:val="24"/>
        </w:rPr>
        <w:t xml:space="preserve">. при ударении на конец слова будет –ой, и –ей при ударении на начало или середину слова. </w:t>
      </w:r>
    </w:p>
    <w:p w:rsidR="00C42A31" w:rsidRPr="004F1024" w:rsidRDefault="00C42A31" w:rsidP="00C42A31">
      <w:pPr>
        <w:rPr>
          <w:rFonts w:ascii="Times New Roman" w:hAnsi="Times New Roman" w:cs="Times New Roman"/>
          <w:b/>
          <w:sz w:val="24"/>
          <w:szCs w:val="24"/>
        </w:rPr>
      </w:pPr>
      <w:r w:rsidRPr="003B51EE">
        <w:rPr>
          <w:rFonts w:ascii="Times New Roman" w:hAnsi="Times New Roman" w:cs="Times New Roman"/>
          <w:b/>
          <w:sz w:val="24"/>
          <w:szCs w:val="24"/>
        </w:rPr>
        <w:t>Имя  прилагательное</w:t>
      </w:r>
    </w:p>
    <w:p w:rsidR="00C42A31" w:rsidRPr="004F1024" w:rsidRDefault="00C42A31" w:rsidP="00C42A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1024">
        <w:rPr>
          <w:rFonts w:ascii="Times New Roman" w:hAnsi="Times New Roman" w:cs="Times New Roman"/>
          <w:b/>
          <w:i/>
          <w:sz w:val="24"/>
          <w:szCs w:val="24"/>
        </w:rPr>
        <w:t>Запомните: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1. При полной форме имени прилагательного, употребленной в Именительном падеже в роли со</w:t>
      </w:r>
      <w:r w:rsidRPr="003B51EE">
        <w:rPr>
          <w:rFonts w:ascii="Times New Roman" w:hAnsi="Times New Roman" w:cs="Times New Roman"/>
          <w:sz w:val="24"/>
          <w:szCs w:val="24"/>
        </w:rPr>
        <w:softHyphen/>
        <w:t>ставного сказуемого, не могут, как правило, быть управляемые слова, а при краткой форме - могут.</w:t>
      </w:r>
      <w:r w:rsidRPr="003B51EE">
        <w:rPr>
          <w:rFonts w:ascii="Times New Roman" w:hAnsi="Times New Roman" w:cs="Times New Roman"/>
          <w:sz w:val="24"/>
          <w:szCs w:val="24"/>
        </w:rPr>
        <w:br/>
        <w:t xml:space="preserve">Ср.: </w:t>
      </w:r>
      <w:r w:rsidRPr="003B51EE">
        <w:rPr>
          <w:rFonts w:ascii="Times New Roman" w:hAnsi="Times New Roman" w:cs="Times New Roman"/>
          <w:i/>
          <w:iCs/>
          <w:sz w:val="24"/>
          <w:szCs w:val="24"/>
        </w:rPr>
        <w:t xml:space="preserve">он болен ангиной </w:t>
      </w:r>
      <w:r w:rsidRPr="003B51EE">
        <w:rPr>
          <w:rFonts w:ascii="Times New Roman" w:hAnsi="Times New Roman" w:cs="Times New Roman"/>
          <w:sz w:val="24"/>
          <w:szCs w:val="24"/>
        </w:rPr>
        <w:t xml:space="preserve">— </w:t>
      </w:r>
      <w:r w:rsidRPr="003B51EE">
        <w:rPr>
          <w:rFonts w:ascii="Times New Roman" w:hAnsi="Times New Roman" w:cs="Times New Roman"/>
          <w:i/>
          <w:iCs/>
          <w:sz w:val="24"/>
          <w:szCs w:val="24"/>
        </w:rPr>
        <w:t>он больной ангиной.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2.  Не употребляются формы слов </w:t>
      </w:r>
      <w:r w:rsidRPr="003B51EE">
        <w:rPr>
          <w:rFonts w:ascii="Times New Roman" w:hAnsi="Times New Roman" w:cs="Times New Roman"/>
          <w:i/>
          <w:iCs/>
          <w:sz w:val="24"/>
          <w:szCs w:val="24"/>
        </w:rPr>
        <w:t xml:space="preserve">более </w:t>
      </w:r>
      <w:proofErr w:type="gramStart"/>
      <w:r w:rsidRPr="003B51EE">
        <w:rPr>
          <w:rFonts w:ascii="Times New Roman" w:hAnsi="Times New Roman" w:cs="Times New Roman"/>
          <w:i/>
          <w:iCs/>
          <w:sz w:val="24"/>
          <w:szCs w:val="24"/>
        </w:rPr>
        <w:t>лучший</w:t>
      </w:r>
      <w:proofErr w:type="gramEnd"/>
      <w:r w:rsidRPr="003B51EE">
        <w:rPr>
          <w:rFonts w:ascii="Times New Roman" w:hAnsi="Times New Roman" w:cs="Times New Roman"/>
          <w:i/>
          <w:iCs/>
          <w:sz w:val="24"/>
          <w:szCs w:val="24"/>
        </w:rPr>
        <w:t xml:space="preserve">, более худший </w:t>
      </w:r>
      <w:r w:rsidRPr="003B51EE">
        <w:rPr>
          <w:rFonts w:ascii="Times New Roman" w:hAnsi="Times New Roman" w:cs="Times New Roman"/>
          <w:sz w:val="24"/>
          <w:szCs w:val="24"/>
        </w:rPr>
        <w:t xml:space="preserve">и т.п., так как второе слово само по себе уже выражает значение сравнительной степени. Степени  сравнения  имеют  только  качественные  прилагательные:  трудный  -  труднее,  более  трудный,  </w:t>
      </w:r>
      <w:r w:rsidRPr="003B51EE">
        <w:rPr>
          <w:rFonts w:ascii="Times New Roman" w:hAnsi="Times New Roman" w:cs="Times New Roman"/>
          <w:sz w:val="24"/>
          <w:szCs w:val="24"/>
        </w:rPr>
        <w:lastRenderedPageBreak/>
        <w:t xml:space="preserve">труднейший,  самый  трудный.  Нельзя  говорить   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более  труднее</w:t>
      </w:r>
      <w:proofErr w:type="gramEnd"/>
      <w:r w:rsidRPr="003B51EE">
        <w:rPr>
          <w:rFonts w:ascii="Times New Roman" w:hAnsi="Times New Roman" w:cs="Times New Roman"/>
          <w:sz w:val="24"/>
          <w:szCs w:val="24"/>
        </w:rPr>
        <w:t>,  более  красивее  или  самый  красивейший.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>3.  В современном русском литературном языке употребляются такие формы сравнительной степе</w:t>
      </w:r>
      <w:r w:rsidRPr="003B51EE">
        <w:rPr>
          <w:rFonts w:ascii="Times New Roman" w:hAnsi="Times New Roman" w:cs="Times New Roman"/>
          <w:sz w:val="24"/>
          <w:szCs w:val="24"/>
        </w:rPr>
        <w:softHyphen/>
        <w:t xml:space="preserve">ни: </w:t>
      </w:r>
      <w:proofErr w:type="spellStart"/>
      <w:r w:rsidRPr="003B51EE">
        <w:rPr>
          <w:rFonts w:ascii="Times New Roman" w:hAnsi="Times New Roman" w:cs="Times New Roman"/>
          <w:i/>
          <w:iCs/>
          <w:sz w:val="24"/>
          <w:szCs w:val="24"/>
        </w:rPr>
        <w:t>бойче</w:t>
      </w:r>
      <w:proofErr w:type="spellEnd"/>
      <w:r w:rsidRPr="003B51EE">
        <w:rPr>
          <w:rFonts w:ascii="Times New Roman" w:hAnsi="Times New Roman" w:cs="Times New Roman"/>
          <w:i/>
          <w:iCs/>
          <w:sz w:val="24"/>
          <w:szCs w:val="24"/>
        </w:rPr>
        <w:t xml:space="preserve">, звонче, </w:t>
      </w:r>
      <w:proofErr w:type="spellStart"/>
      <w:r w:rsidRPr="003B51EE">
        <w:rPr>
          <w:rFonts w:ascii="Times New Roman" w:hAnsi="Times New Roman" w:cs="Times New Roman"/>
          <w:i/>
          <w:iCs/>
          <w:sz w:val="24"/>
          <w:szCs w:val="24"/>
        </w:rPr>
        <w:t>ловче</w:t>
      </w:r>
      <w:proofErr w:type="spellEnd"/>
      <w:r w:rsidRPr="003B51EE">
        <w:rPr>
          <w:rFonts w:ascii="Times New Roman" w:hAnsi="Times New Roman" w:cs="Times New Roman"/>
          <w:i/>
          <w:iCs/>
          <w:sz w:val="24"/>
          <w:szCs w:val="24"/>
        </w:rPr>
        <w:t>, слаще, хлестче.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r w:rsidRPr="003B51EE">
        <w:rPr>
          <w:rFonts w:ascii="Times New Roman" w:hAnsi="Times New Roman" w:cs="Times New Roman"/>
          <w:sz w:val="24"/>
          <w:szCs w:val="24"/>
        </w:rPr>
        <w:t xml:space="preserve">4.   Не употребляются в качестве однородных членов полная и краткая формы имени прилагательного. 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1EE">
        <w:rPr>
          <w:rFonts w:ascii="Times New Roman" w:hAnsi="Times New Roman" w:cs="Times New Roman"/>
          <w:sz w:val="24"/>
          <w:szCs w:val="24"/>
        </w:rPr>
        <w:t>Ср.</w:t>
      </w:r>
      <w:proofErr w:type="gramStart"/>
      <w:r w:rsidRPr="003B51EE">
        <w:rPr>
          <w:rFonts w:ascii="Times New Roman" w:hAnsi="Times New Roman" w:cs="Times New Roman"/>
          <w:sz w:val="24"/>
          <w:szCs w:val="24"/>
        </w:rPr>
        <w:t>:</w:t>
      </w:r>
      <w:r w:rsidRPr="003B51EE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3B51EE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3B51EE">
        <w:rPr>
          <w:rFonts w:ascii="Times New Roman" w:hAnsi="Times New Roman" w:cs="Times New Roman"/>
          <w:i/>
          <w:iCs/>
          <w:sz w:val="24"/>
          <w:szCs w:val="24"/>
        </w:rPr>
        <w:t xml:space="preserve"> богатый и умный </w:t>
      </w:r>
      <w:r w:rsidRPr="003B51EE">
        <w:rPr>
          <w:rFonts w:ascii="Times New Roman" w:hAnsi="Times New Roman" w:cs="Times New Roman"/>
          <w:sz w:val="24"/>
          <w:szCs w:val="24"/>
        </w:rPr>
        <w:t xml:space="preserve">— </w:t>
      </w:r>
      <w:r w:rsidRPr="003B51EE">
        <w:rPr>
          <w:rFonts w:ascii="Times New Roman" w:hAnsi="Times New Roman" w:cs="Times New Roman"/>
          <w:i/>
          <w:iCs/>
          <w:sz w:val="24"/>
          <w:szCs w:val="24"/>
        </w:rPr>
        <w:t>он богатый и умен.</w:t>
      </w:r>
    </w:p>
    <w:p w:rsidR="00C42A31" w:rsidRPr="003B51EE" w:rsidRDefault="00C42A31" w:rsidP="00C42A31">
      <w:pPr>
        <w:rPr>
          <w:rFonts w:ascii="Times New Roman" w:hAnsi="Times New Roman" w:cs="Times New Roman"/>
          <w:sz w:val="24"/>
          <w:szCs w:val="24"/>
        </w:rPr>
      </w:pPr>
    </w:p>
    <w:p w:rsidR="003B51EE" w:rsidRPr="003B51EE" w:rsidRDefault="004F1024" w:rsidP="003B51E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ВЫПОЛНИТЕ ПРАКТИЧЕСКОЕ  ЗАДАНИЕ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1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Тема: «Морфология».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1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Цель:</w:t>
      </w:r>
      <w:r w:rsidRPr="003B51EE">
        <w:rPr>
          <w:rFonts w:ascii="Times New Roman" w:eastAsia="Calibri" w:hAnsi="Times New Roman" w:cs="Times New Roman"/>
          <w:sz w:val="24"/>
          <w:szCs w:val="24"/>
        </w:rPr>
        <w:t> проверка знаний по теме «Морфология и орфография»; уметь выполнять синтаксический и морфологический разборы.</w:t>
      </w:r>
    </w:p>
    <w:p w:rsidR="003B51EE" w:rsidRPr="003B51EE" w:rsidRDefault="004F1024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Спишите текст, выполните </w:t>
      </w:r>
      <w:r w:rsidR="003B51EE" w:rsidRPr="003B51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грамматическое задание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1EE" w:rsidRPr="003B51EE" w:rsidRDefault="004F1024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B51EE" w:rsidRPr="003B51EE">
        <w:rPr>
          <w:rFonts w:ascii="Times New Roman" w:eastAsia="Calibri" w:hAnsi="Times New Roman" w:cs="Times New Roman"/>
          <w:sz w:val="24"/>
          <w:szCs w:val="24"/>
        </w:rPr>
        <w:t>Человек рождается на свет и вместе с жизнью получает в наследство самое, быть может, своё бесценное богатство: Родину. Её не выбирают по своему вкусу и желанию точно так же, как не выбирают себе мать. Родина, как и родная мать,— это твоя судьба, доставшаяся тебе на радость и на горе, на все испытания, муки и восторги, на непрестанный каждодневный труд и на редкие праздники. И потому-то принимать её надо без ропота и жёлчного недовольства, без плебейской зависти к другим людям и народам, родившимся на иной, возможно, более тёплой и благодатной земле.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1EE">
        <w:rPr>
          <w:rFonts w:ascii="Times New Roman" w:eastAsia="Calibri" w:hAnsi="Times New Roman" w:cs="Times New Roman"/>
          <w:sz w:val="24"/>
          <w:szCs w:val="24"/>
        </w:rPr>
        <w:t xml:space="preserve">Возблагодари же за честь называться её сыном! Раздели с Родиной её судьбу и люби </w:t>
      </w:r>
      <w:proofErr w:type="spellStart"/>
      <w:r w:rsidRPr="003B51EE">
        <w:rPr>
          <w:rFonts w:ascii="Times New Roman" w:eastAsia="Calibri" w:hAnsi="Times New Roman" w:cs="Times New Roman"/>
          <w:sz w:val="24"/>
          <w:szCs w:val="24"/>
        </w:rPr>
        <w:t>по-сыновнему</w:t>
      </w:r>
      <w:proofErr w:type="spellEnd"/>
      <w:r w:rsidRPr="003B51EE">
        <w:rPr>
          <w:rFonts w:ascii="Times New Roman" w:eastAsia="Calibri" w:hAnsi="Times New Roman" w:cs="Times New Roman"/>
          <w:sz w:val="24"/>
          <w:szCs w:val="24"/>
        </w:rPr>
        <w:t>, храни ей верность, оберегай, цени, не кляни в злую минуту жизни, а делай всё для неё, что в твоих силах сделать хорошего, доброго,— это и будет главным мерилом твоей порядочности и благородства.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1EE">
        <w:rPr>
          <w:rFonts w:ascii="Times New Roman" w:eastAsia="Calibri" w:hAnsi="Times New Roman" w:cs="Times New Roman"/>
          <w:sz w:val="24"/>
          <w:szCs w:val="24"/>
        </w:rPr>
        <w:t>Не жди и не требуй награды за верность. Награда тебя непременно найдёт, и это будет спокойное, гордое сознание, что не зря жил, не был лишним, бесполезным для Родины человеком, что исполнил свой главнейший долг гражданина — прожил жизнь честно, по совести, без обмана, так что не жжёт стыд перед детьми и внуками. И они, твоё продолжение на земле, благословят твою память. (По В. Ткаченко).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1EE" w:rsidRPr="003B51EE" w:rsidRDefault="004F1024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F102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Грамматическое </w:t>
      </w:r>
      <w:r w:rsidR="003B51EE" w:rsidRPr="003B51E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задание:</w:t>
      </w:r>
      <w:r w:rsidR="003B51EE" w:rsidRPr="003B51EE">
        <w:rPr>
          <w:rFonts w:ascii="Times New Roman" w:eastAsia="Calibri" w:hAnsi="Times New Roman" w:cs="Times New Roman"/>
          <w:sz w:val="24"/>
          <w:szCs w:val="24"/>
        </w:rPr>
        <w:t> сделать синтаксический разбор третьего предложения, разобрать как часть речи слова </w:t>
      </w:r>
      <w:r w:rsidR="00D32D8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D8D">
        <w:rPr>
          <w:rFonts w:ascii="Times New Roman" w:eastAsia="Calibri" w:hAnsi="Times New Roman" w:cs="Times New Roman"/>
          <w:sz w:val="24"/>
          <w:szCs w:val="24"/>
        </w:rPr>
        <w:t>богатство, совесть, бесценное (богатство)</w:t>
      </w:r>
      <w:bookmarkStart w:id="0" w:name="_GoBack"/>
      <w:bookmarkEnd w:id="0"/>
      <w:r w:rsidRPr="003B51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1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Условия выполнения заданий: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1EE">
        <w:rPr>
          <w:rFonts w:ascii="Times New Roman" w:eastAsia="Calibri" w:hAnsi="Times New Roman" w:cs="Times New Roman"/>
          <w:sz w:val="24"/>
          <w:szCs w:val="24"/>
        </w:rPr>
        <w:t>1. Грамотно написать текст.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1EE">
        <w:rPr>
          <w:rFonts w:ascii="Times New Roman" w:eastAsia="Calibri" w:hAnsi="Times New Roman" w:cs="Times New Roman"/>
          <w:sz w:val="24"/>
          <w:szCs w:val="24"/>
        </w:rPr>
        <w:t>2. Выполнить дополнительное задание.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1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Критерии оценки: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1EE">
        <w:rPr>
          <w:rFonts w:ascii="Times New Roman" w:eastAsia="Calibri" w:hAnsi="Times New Roman" w:cs="Times New Roman"/>
          <w:sz w:val="24"/>
          <w:szCs w:val="24"/>
        </w:rPr>
        <w:lastRenderedPageBreak/>
        <w:t>«5» - текст написан без ошибок, допущена 1 ошибка в задании.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1EE">
        <w:rPr>
          <w:rFonts w:ascii="Times New Roman" w:eastAsia="Calibri" w:hAnsi="Times New Roman" w:cs="Times New Roman"/>
          <w:sz w:val="24"/>
          <w:szCs w:val="24"/>
        </w:rPr>
        <w:t>«4» - в тексте 1 ошибка, допущены 2 ошибки в задании.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1EE">
        <w:rPr>
          <w:rFonts w:ascii="Times New Roman" w:eastAsia="Calibri" w:hAnsi="Times New Roman" w:cs="Times New Roman"/>
          <w:sz w:val="24"/>
          <w:szCs w:val="24"/>
        </w:rPr>
        <w:t>«3» - допущены 3 ошибки.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51EE">
        <w:rPr>
          <w:rFonts w:ascii="Times New Roman" w:eastAsia="Calibri" w:hAnsi="Times New Roman" w:cs="Times New Roman"/>
          <w:sz w:val="24"/>
          <w:szCs w:val="24"/>
        </w:rPr>
        <w:t>«2» - допущено более 4 ошибок.</w:t>
      </w:r>
    </w:p>
    <w:p w:rsidR="003B51EE" w:rsidRPr="003B51EE" w:rsidRDefault="003B51EE" w:rsidP="003B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0001" w:rsidRPr="003B51EE" w:rsidRDefault="00DC0001" w:rsidP="00C86AF4">
      <w:pPr>
        <w:rPr>
          <w:rFonts w:ascii="Times New Roman" w:hAnsi="Times New Roman" w:cs="Times New Roman"/>
          <w:sz w:val="24"/>
          <w:szCs w:val="24"/>
        </w:rPr>
      </w:pPr>
    </w:p>
    <w:sectPr w:rsidR="00DC0001" w:rsidRPr="003B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07D66"/>
    <w:multiLevelType w:val="multilevel"/>
    <w:tmpl w:val="E5C0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070932"/>
    <w:multiLevelType w:val="multilevel"/>
    <w:tmpl w:val="CA0E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B13349"/>
    <w:multiLevelType w:val="multilevel"/>
    <w:tmpl w:val="52D4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8F"/>
    <w:rsid w:val="0012438F"/>
    <w:rsid w:val="003B51EE"/>
    <w:rsid w:val="004F1024"/>
    <w:rsid w:val="00C42A31"/>
    <w:rsid w:val="00C86AF4"/>
    <w:rsid w:val="00CF3994"/>
    <w:rsid w:val="00D32D8D"/>
    <w:rsid w:val="00DC0001"/>
    <w:rsid w:val="00E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2020-03-17T07:34:00Z</dcterms:created>
  <dcterms:modified xsi:type="dcterms:W3CDTF">2020-03-17T07:56:00Z</dcterms:modified>
</cp:coreProperties>
</file>