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Тем: «Государственный страховой надзор: содержание, функции»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Страховая деятельность, как и любая лицензируемая деятельность, предусматривает определенные публично-правовые отношения с государственными органами. Суть данных отношений заключается в государственном надзоре за страховой деятельностью. Порядок осуществления государственного надзора за страховой деятельностью определен гл. IV Закона о страховом деле.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Необходимость в государственном надзоре обусловлена спецификой деятельности страховых организаций, заключающейся в формировании страхового фонда за счет средств страхователей и перераспределении этого фонда в установленных законом и договором случаях.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Целями государственного надзора за страховой деятельностью согласно ст. 30 Закона о страховом деле являются: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соблюдение субъектами страхового дела страхового законодательства;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предупреждение и пресечение нарушений участниками страховых отношений страхового законодательства, в том числе Закона о страховом деле;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обеспечение защиты прав и законных интересов страхователей, иных заинтересованных лиц и государства;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эффективное развитие страхового дела.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Страховой надзор должен осуществляться на принципах законности, гласности и организационного единства (п. 2 ст. 30 Закона о страховом деле).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Органом, осуществляющим надзор за страховой деятельностью, законодатель называет только Федеральную службу страхового надзора РФ (ФССН). Тем не менее надзорными функциями наделена также Федеральная антимонопольная служба, которая осуществляет контроль за недопущением и пресечением доминирующего положения участников рынка страховых услуг. Порядок осуществления данного контроля определен Приказом ФАС РФ от 10 марта 2005 г. N 36.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Кроме того, антимонопольному регулированию подлежат виды финансовых услуг, перечень которых утвержден Приказом МАП РФ от 21 июня 2000 г. N 467. Согласно п. 2.2 названного Приказа МАП РФ к перечню страховых услуг, подлежащих антимонопольному регулированию, относятся услуги по следующим видам страхования: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lastRenderedPageBreak/>
        <w:t>- обязательному страхованию, осуществляемому на основе законов Российской Федерации;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добровольному страхованию жизни и иным видам личного страхования;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добровольному имущественному страхованию;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добровольному страхованию ответственности;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перестрахованию;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взаимному страхованию.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Антимонопольному контролю подлежит также деятельность страховых организаций, направленная на объединение в союзы, ассоциации, группы и прочие формы. Прежде чем создать какое-либо объединение с участием страховых организаций, необходимо получить согласие ФАС РФ. Данное требование установлено Приказом ГКАП РФ от 29 апреля 1994 г. N 50 "Об утверждении положения о порядке рассмотрения ходатайств о даче согласия МАП РФ и его территориальных управлений на государственную регистрацию объединений страховщиков" *(82).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Государственный надзор за деятельностью субъектов страхового дела включает в себя: лицензирование деятельности субъектов страхового дела, аттестацию страховых актуариев и ведение единого государственного реестра субъектов страхового дела, реестра объединений субъектов страхового дела (</w:t>
      </w:r>
      <w:proofErr w:type="spellStart"/>
      <w:r w:rsidRPr="00F5112F">
        <w:rPr>
          <w:color w:val="000000"/>
          <w:sz w:val="28"/>
          <w:szCs w:val="28"/>
        </w:rPr>
        <w:t>пп</w:t>
      </w:r>
      <w:proofErr w:type="spellEnd"/>
      <w:r w:rsidRPr="00F5112F">
        <w:rPr>
          <w:color w:val="000000"/>
          <w:sz w:val="28"/>
          <w:szCs w:val="28"/>
        </w:rPr>
        <w:t>. 1 п. 4 ст. 30 Закона о страховом деле).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Одна из основных обязанностей субъекта страхового дела - представление в орган страхового надзора необходимых документов, указанных в Условиях лицензирования. В представляемых соискателем лицензии документах должны содержаться сведения, позволяющие оценить его финансовое положение, предоставляющее ему возможность заниматься в последующем лицензируемой страховой деятельностью.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На основе анализа представленных документов орган страхового надзора должен оценить готовность соискателя к осуществлению страховой деятельности, соответствие руководителя и главного бухгалтера субъекта страхового дела предъявляемым квалификационным и иным требованиям согласно ст. 32.1 Закона о страховом деле.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 xml:space="preserve">Существенным мероприятием, осуществляемым органом страхового надзора в процессе рассмотрения представленных соискателем </w:t>
      </w:r>
      <w:r w:rsidRPr="00F5112F">
        <w:rPr>
          <w:color w:val="000000"/>
          <w:sz w:val="28"/>
          <w:szCs w:val="28"/>
        </w:rPr>
        <w:lastRenderedPageBreak/>
        <w:t>документов, является анализ представленных соискателем правил страхования по видам страхования на предмет их соответствия страховому и общегражданскому законодательству, а также оценка обоснованности расчетов страховых тарифов по тем или иным видам страхования.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Все указанные мероприятия, осуществляемые органом страхового надзора, проводятся с целью недопущения каких-либо нарушений со стороны субъекта страхового дела.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 xml:space="preserve">Очень важен контроль за соблюдением страхового законодательства, в том числе путем проведения на местах проверок деятельности субъектов страхового дела и </w:t>
      </w:r>
      <w:proofErr w:type="gramStart"/>
      <w:r w:rsidRPr="00F5112F">
        <w:rPr>
          <w:color w:val="000000"/>
          <w:sz w:val="28"/>
          <w:szCs w:val="28"/>
        </w:rPr>
        <w:t>достоверности</w:t>
      </w:r>
      <w:proofErr w:type="gramEnd"/>
      <w:r w:rsidRPr="00F5112F">
        <w:rPr>
          <w:color w:val="000000"/>
          <w:sz w:val="28"/>
          <w:szCs w:val="28"/>
        </w:rPr>
        <w:t xml:space="preserve"> представляемой им отчетности, а также контроль за обеспечением страховщиками их финансовой устойчивости и платежеспособности (см.: </w:t>
      </w:r>
      <w:proofErr w:type="spellStart"/>
      <w:r w:rsidRPr="00F5112F">
        <w:rPr>
          <w:color w:val="000000"/>
          <w:sz w:val="28"/>
          <w:szCs w:val="28"/>
        </w:rPr>
        <w:t>пп</w:t>
      </w:r>
      <w:proofErr w:type="spellEnd"/>
      <w:r w:rsidRPr="00F5112F">
        <w:rPr>
          <w:color w:val="000000"/>
          <w:sz w:val="28"/>
          <w:szCs w:val="28"/>
        </w:rPr>
        <w:t>. 2 п. 4 ст. 30 Закона о страховом деле).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Такой контроль осуществляется в трех формах.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1. Проведение на местах проверок деятельности субъектов страхового дела. Что касается наличия законодательного или нормативного регулирования порядка проведения органом страхового надзора проверок на местах, непосредственно в страховых организациях, подобного рода нормативного акта нет. Очевидно, законодатель имеет в виду проверки, проводимые органом страхового надзора выборочно, по факту выявления нарушения, требующие комплексной и объемной проверки на месте. Подобного рода проверки могут осуществляться на основании ненормативного акта органа страхового надзора в форме решения о проведении выездной проверки субъекта страхового дела на месте.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2. Проверка достоверности, полноты и правомерности предоставляемой страховыми организациями в орган страхового надзора отчетности. Общий порядок ведения учета и отчетности страховыми организациями, а также опубликования годовых бухгалтерских отчетов определен ст. 28, 29 Закона о страховом деле. Так, в частности, п. 3 ст. 28 Закона о страховом деле прямо предписывает страховым организациям предоставлять в орган страхового надзора бухгалтерскую и статистическую отчетность, а также иные сведения по формам и в порядке, установленном органом страхового регулирования. Данные формы утверждены Приказом Минфина РФ от 8 декабря 2003 г. N 113н "О формах бухгалтерской отчетности страховых организаций и отчетности, предоставляемой в порядке надзора" *(83). В соответствии с названным Приказом установлено 15 форм отчетности, в частности, следующие: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lastRenderedPageBreak/>
        <w:t>- форма N 1 - бухгалтерский баланс страховой организации;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форма N 2 - отчет о прибылях и убытках страховой организации;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форма N 3 - отчет об изменении капитала страховой организации;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форма N 4 - отчет о движении денежных средств страховой организации;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форма N 5 - приложения к бухгалтерскому балансу страховой организации;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форма N 6 - отчет о платежеспособности страховой организации.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Объем представляемой по вышеуказанным формам отчетности определен Инструкцией, являющейся Приложением N 5 к Приказу Минфина РФ от 8 декабря 2003 г. N 113н.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Кроме представления указанных форм отчетности страховые организации обязаны в соответствии со ст. 29 Закона о страховом деле ежегодно публиковать свои бухгалтерские отчеты в средствах массовой информации, но только после аудиторского подтверждения достоверности содержащихся в этих отчетах сведений.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3. Обеспечение финансовой устойчивости и платежеспособности страховщиков. Процедура обеспечения финансовой устойчивости страховщиков представляет собой постоянный непрерывный процесс создания и поддержания на определенном уровне необходимого денежного фонда, имеющего несколько источников формирования. Гарантиями обеспечения финансовой устойчивости страховщика являются: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экономически обоснованные страховые тарифы;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 xml:space="preserve">- страховые резервы, достаточные для исполнения обязательств по договорам страхования, </w:t>
      </w:r>
      <w:proofErr w:type="spellStart"/>
      <w:r w:rsidRPr="00F5112F">
        <w:rPr>
          <w:color w:val="000000"/>
          <w:sz w:val="28"/>
          <w:szCs w:val="28"/>
        </w:rPr>
        <w:t>сострахования</w:t>
      </w:r>
      <w:proofErr w:type="spellEnd"/>
      <w:r w:rsidRPr="00F5112F">
        <w:rPr>
          <w:color w:val="000000"/>
          <w:sz w:val="28"/>
          <w:szCs w:val="28"/>
        </w:rPr>
        <w:t>, перестрахования и взаимного страхования;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собственные средства;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перестрахование.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 xml:space="preserve">Контрольные функции органа страхового надзора за соблюдением страховщиками своей финансовой устойчивости заключаются в удостоверении факта того, что финансовые показатели субъекта страхового дела соответствуют необходимым нормативным </w:t>
      </w:r>
      <w:r w:rsidRPr="00F5112F">
        <w:rPr>
          <w:color w:val="000000"/>
          <w:sz w:val="28"/>
          <w:szCs w:val="28"/>
        </w:rPr>
        <w:lastRenderedPageBreak/>
        <w:t>требованиям, установленным органом страхового надзора по тем или иным показателям. Осуществляется данный контроль путем проведения соответствующего экономического анализа финансового положения субъекта страхового дела на основе финансовой отчетности, предоставляемой в орган страхового надзора.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Одним из наиболее существенных условий, обеспечивающих финансовую устойчивость страховщиков, является соблюдение последними соотношения активов и обязательств в соответствии с Положением о порядке расчета страховщиками нормативного соотношения активов и принятых ими страховых обязательств, утвержденного Приказом Минфина РФ от 2 ноября 2001 г. N 90н *(84).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Что касается других условий обеспечения финансовой устойчивости страховщика, они прямо предусмотрены ст. 25 Закона о страховом деле. В частности, страховые резервы и собственные средства страховщика должны быть обеспечены активами, соответствующими требованиям диверсификации, ликвидности, возвратности и доходности, критерии которых определяются в соответствии с Приказом Минфина РФ от 8 августа 2005 г. N 100н "Об утверждении Правил размещения страховщиками средств страховых резервов" *(85). Структура страховых резервов и методы их расчета установлены Приказом Минфина РФ от 11 июня 2002 г. N 51н. Данная структура такова: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резерв незаработанной премии (РНП);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резерв убытков, в том числе: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а) резерв заявленных, но неурегулированных убытков (РЗУ);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б) резерв произошедших, но не заявленных убытков (ПУРН);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стабилизационный резерв (СР);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резерв выравнивания убытков по обязательному страхованию гражданской ответственности владельцев транспортных средств (РВУ);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резерв для компенсации расходов на осуществление страховых выплат по обязательному страхованию гражданской ответственности владельцев транспортных средств в последующие годы (стабилизационный резерв);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иные страховые резервы.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Собственные средства страховщиков включают: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lastRenderedPageBreak/>
        <w:t>- уставный капитал;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резервный капитал;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добавочный капитал;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нераспределенную прибыль (п. 2 ст. 25 Закона о страховом деле).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Размер уставного капитала страховщика должен быть полностью оплачен в размере не ниже минимального размера, который определяется умножением 30 млн. руб. на соответствующий объекту страхования коэффициент (п. 3 ст. 25 Закона о страховом деле).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В процессе осуществления контроля в необходимых случаях для уточнения финансовых показателей орган страхового надзора может направить к субъекту страхового дела своего представителя для выяснения причин выявленных недостатков и разработки мер по их устранению. Согласно Закону о страховом деле, "выдачу в течение 30 дней, в предусмотренных настоящим Законом случаях, разрешений на увеличение размеров уставных капиталов страховых организаций за счет средств иностранных инвесторов, на совершение с участием иностранных инвесторов сделок по отчуждению акций (долей в уставных капиталах) страховых организаций, на открытие представительств иностранных страховых, перестраховочных, брокерских и иных организаций, осуществляющих деятельность в сфере страхового дела, а также на открытие филиалов страховщиков с иностранными инвестициями" (</w:t>
      </w:r>
      <w:proofErr w:type="spellStart"/>
      <w:r w:rsidRPr="00F5112F">
        <w:rPr>
          <w:color w:val="000000"/>
          <w:sz w:val="28"/>
          <w:szCs w:val="28"/>
        </w:rPr>
        <w:t>пп</w:t>
      </w:r>
      <w:proofErr w:type="spellEnd"/>
      <w:r w:rsidRPr="00F5112F">
        <w:rPr>
          <w:color w:val="000000"/>
          <w:sz w:val="28"/>
          <w:szCs w:val="28"/>
        </w:rPr>
        <w:t>. 3 п. 4 ст. 30).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Указанные методы осуществления контроля со стороны органа страхового надзора корреспондируют с обязанностями, возложенными законодателем на страховые организации. Это следующие обязанности: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представлять установленную отчетность о своей деятельности, а также информацию о своем финансовом положении;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соблюдать требования страхового законодательства и исполнять предписания органа страхового надзора об устранении нарушений страхового законодательства;</w:t>
      </w:r>
    </w:p>
    <w:p w:rsid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F5112F">
        <w:rPr>
          <w:color w:val="000000"/>
          <w:sz w:val="28"/>
          <w:szCs w:val="28"/>
        </w:rPr>
        <w:t>- представлять по запросам органа страхового надзора информацию, необходимую для осуществления им страхового надзора (за исключением информации, составляющей банковскую тайну) (п. 5 ст. 30 Закона о страховом деле).</w:t>
      </w:r>
    </w:p>
    <w:p w:rsidR="00F5112F" w:rsidRPr="00F5112F" w:rsidRDefault="00F5112F" w:rsidP="00F5112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Задания.</w:t>
      </w:r>
    </w:p>
    <w:p w:rsid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12F" w:rsidRPr="0002715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Дать правильный ответ </w:t>
      </w:r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proofErr w:type="spellStart"/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необходимо</w:t>
      </w:r>
      <w:proofErr w:type="spellEnd"/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прислать </w:t>
      </w:r>
      <w:proofErr w:type="spellStart"/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на</w:t>
      </w:r>
      <w:proofErr w:type="spellEnd"/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эл</w:t>
      </w:r>
      <w:proofErr w:type="spellEnd"/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Start"/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очту</w:t>
      </w:r>
      <w:proofErr w:type="spellEnd"/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02715F" w:rsidRPr="00763468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cochetov4o@yandex.ru</w:t>
        </w:r>
      </w:hyperlink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  <w:r w:rsidR="0002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Страхователь при заключении договора страхования уплачивает страховщику</w:t>
      </w:r>
    </w:p>
    <w:p w:rsidR="00F5112F" w:rsidRPr="00F5112F" w:rsidRDefault="00F5112F" w:rsidP="00F511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страховую выплату</w:t>
      </w:r>
    </w:p>
    <w:p w:rsidR="00F5112F" w:rsidRPr="00F5112F" w:rsidRDefault="00F5112F" w:rsidP="00F511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страховую сумму</w:t>
      </w:r>
    </w:p>
    <w:p w:rsidR="00F5112F" w:rsidRPr="00F5112F" w:rsidRDefault="00F5112F" w:rsidP="00F511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страховую стоимость</w:t>
      </w:r>
    </w:p>
    <w:p w:rsidR="00F5112F" w:rsidRPr="00F5112F" w:rsidRDefault="00F5112F" w:rsidP="00F511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страховую премию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Страховая премия – это:</w:t>
      </w:r>
    </w:p>
    <w:p w:rsidR="00F5112F" w:rsidRPr="00F5112F" w:rsidRDefault="00F5112F" w:rsidP="00F511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выплачиваемая страховщиком страхователю;</w:t>
      </w:r>
    </w:p>
    <w:p w:rsidR="00F5112F" w:rsidRPr="00F5112F" w:rsidRDefault="00F5112F" w:rsidP="00F511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выплачиваемая страхователем страховщику</w:t>
      </w:r>
    </w:p>
    <w:p w:rsidR="00F5112F" w:rsidRPr="00F5112F" w:rsidRDefault="00F5112F" w:rsidP="00F511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выплачиваемая при обязательном страховании;</w:t>
      </w:r>
    </w:p>
    <w:p w:rsidR="00F5112F" w:rsidRPr="00F5112F" w:rsidRDefault="00F5112F" w:rsidP="00F511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выплачиваемая органом страхового надзора страховщику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неисполнения предписания о нарушении требований закона орган страхового надзора вправе:</w:t>
      </w:r>
    </w:p>
    <w:p w:rsidR="00F5112F" w:rsidRPr="00F5112F" w:rsidRDefault="00F5112F" w:rsidP="00F511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или приостановить действие лицензии</w:t>
      </w:r>
    </w:p>
    <w:p w:rsidR="00F5112F" w:rsidRPr="00F5112F" w:rsidRDefault="00F5112F" w:rsidP="00F511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страховую организацию</w:t>
      </w:r>
    </w:p>
    <w:p w:rsidR="00F5112F" w:rsidRPr="00F5112F" w:rsidRDefault="00F5112F" w:rsidP="00F511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аннулировать лицензию</w:t>
      </w:r>
    </w:p>
    <w:p w:rsidR="00F5112F" w:rsidRPr="00F5112F" w:rsidRDefault="00F5112F" w:rsidP="00F511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суд с требованием обязать субъекта страхового дела выполнить предписание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Страховщик – это лицо:</w:t>
      </w:r>
    </w:p>
    <w:p w:rsidR="00F5112F" w:rsidRPr="00F5112F" w:rsidRDefault="00F5112F" w:rsidP="00F511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заключило договор страхования;</w:t>
      </w:r>
    </w:p>
    <w:p w:rsidR="00F5112F" w:rsidRPr="00F5112F" w:rsidRDefault="00F5112F" w:rsidP="00F511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осуществляет предпринимательскую деятельность в сфере страхования, перестрахования и взаимного страхования, имея лицензию</w:t>
      </w:r>
    </w:p>
    <w:p w:rsidR="00F5112F" w:rsidRPr="00F5112F" w:rsidRDefault="00F5112F" w:rsidP="00F511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пользу которого заключен договор страхования;</w:t>
      </w:r>
    </w:p>
    <w:p w:rsidR="00F5112F" w:rsidRPr="00F5112F" w:rsidRDefault="00F5112F" w:rsidP="00F511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имеет квалификационный аттестат и осуществляет деятельность по расчетам страховых тарифов, страховых резервов и инвестиционных проектов с использованием актуарных расчетов.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Страхование предпринимательских рисков относится:</w:t>
      </w:r>
    </w:p>
    <w:p w:rsidR="00F5112F" w:rsidRPr="00F5112F" w:rsidRDefault="00F5112F" w:rsidP="00F511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имущественному страхованию;</w:t>
      </w:r>
    </w:p>
    <w:p w:rsidR="00F5112F" w:rsidRPr="00F5112F" w:rsidRDefault="00F5112F" w:rsidP="00F5112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личному страхованию;</w:t>
      </w:r>
    </w:p>
    <w:p w:rsidR="00F5112F" w:rsidRPr="00F5112F" w:rsidRDefault="00F5112F" w:rsidP="00F5112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самостоятельной отраслью страхования;</w:t>
      </w:r>
    </w:p>
    <w:p w:rsidR="00F5112F" w:rsidRPr="00F5112F" w:rsidRDefault="00F5112F" w:rsidP="00F5112F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верны;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Страховой агент осуществляет свою деятельность по заключению договоров страхования:</w:t>
      </w:r>
    </w:p>
    <w:p w:rsidR="00F5112F" w:rsidRPr="00F5112F" w:rsidRDefault="00F5112F" w:rsidP="00F511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и по поручению страхователя</w:t>
      </w:r>
    </w:p>
    <w:p w:rsidR="00F5112F" w:rsidRPr="00F5112F" w:rsidRDefault="00F5112F" w:rsidP="00F511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и по поручению страховой организации</w:t>
      </w:r>
    </w:p>
    <w:p w:rsidR="00F5112F" w:rsidRPr="00F5112F" w:rsidRDefault="00F5112F" w:rsidP="00F511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своего имени и на свою риск</w:t>
      </w:r>
    </w:p>
    <w:p w:rsidR="00F5112F" w:rsidRPr="00F5112F" w:rsidRDefault="00F5112F" w:rsidP="00F511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своего имени, но по поручению страховой организации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Страховой брокер в процессе заключения договора страхования может производить юридические действия</w:t>
      </w: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12F" w:rsidRPr="00F5112F" w:rsidRDefault="00F5112F" w:rsidP="00F5112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страховщика и по его поручению</w:t>
      </w:r>
    </w:p>
    <w:p w:rsidR="00F5112F" w:rsidRPr="00F5112F" w:rsidRDefault="00F5112F" w:rsidP="00F5112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страхователя и по его поручению</w:t>
      </w:r>
    </w:p>
    <w:p w:rsidR="00F5112F" w:rsidRPr="00F5112F" w:rsidRDefault="00F5112F" w:rsidP="00F5112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своего имени, по поручению страховщика или страхователя</w:t>
      </w:r>
    </w:p>
    <w:p w:rsidR="00F5112F" w:rsidRPr="00F5112F" w:rsidRDefault="00F5112F" w:rsidP="00F5112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своего имени и в свою пользу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Деятельностью в качестве страхового агента, страхового брокера не вправе заниматься лица:</w:t>
      </w: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какой целью формируется страховой фонд?</w:t>
      </w:r>
    </w:p>
    <w:p w:rsidR="00F5112F" w:rsidRPr="00F5112F" w:rsidRDefault="00F5112F" w:rsidP="00F511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налогов</w:t>
      </w:r>
    </w:p>
    <w:p w:rsidR="00F5112F" w:rsidRPr="00F5112F" w:rsidRDefault="00F5112F" w:rsidP="00F5112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 ущерба</w:t>
      </w:r>
    </w:p>
    <w:p w:rsidR="00F5112F" w:rsidRPr="00F5112F" w:rsidRDefault="00F5112F" w:rsidP="00F5112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кредитования физических и юридических лиц</w:t>
      </w:r>
    </w:p>
    <w:p w:rsidR="00F5112F" w:rsidRPr="00F5112F" w:rsidRDefault="00F5112F" w:rsidP="00F5112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финансовой устойчивости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субъекта страхового дела - юридического лица должно содержать:</w:t>
      </w:r>
    </w:p>
    <w:p w:rsidR="00F5112F" w:rsidRPr="00F5112F" w:rsidRDefault="00F5112F" w:rsidP="00F511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форму собственности имущества субъекта страхового дела, указание на вид деятельности субъекта страхового дела и обозначение, индивидуализирующее субъект страхового дела.</w:t>
      </w:r>
    </w:p>
    <w:p w:rsidR="00F5112F" w:rsidRPr="00F5112F" w:rsidRDefault="00F5112F" w:rsidP="00F511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организационно-правовую форму субъекта страхового дела; указание на вид деятельности субъекта страхового дела и обозначение, индивидуализирующее субъект страхового дела.</w:t>
      </w:r>
    </w:p>
    <w:p w:rsidR="00F5112F" w:rsidRPr="00F5112F" w:rsidRDefault="00F5112F" w:rsidP="00F511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местонахождение субъекта страхового дела, указание на организационно-правовую форму субъекта страхового дела; указание на вид деятельности субъекта страхового дела и обозначение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лицо, в пользу которого заключен договор о страховании между страхователем и страховщиком:</w:t>
      </w:r>
    </w:p>
    <w:p w:rsidR="00F5112F" w:rsidRPr="00F5112F" w:rsidRDefault="00F5112F" w:rsidP="00F511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выгодоприобретатель;</w:t>
      </w:r>
    </w:p>
    <w:p w:rsidR="00F5112F" w:rsidRPr="00F5112F" w:rsidRDefault="00F5112F" w:rsidP="00F5112F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брокер;</w:t>
      </w:r>
    </w:p>
    <w:p w:rsidR="00F5112F" w:rsidRPr="00F5112F" w:rsidRDefault="00F5112F" w:rsidP="00F5112F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застрахованный;</w:t>
      </w:r>
    </w:p>
    <w:p w:rsidR="00F5112F" w:rsidRPr="00F5112F" w:rsidRDefault="00F5112F" w:rsidP="00F5112F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аквизитор.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Застрахованное лицо может выступать в:</w:t>
      </w:r>
    </w:p>
    <w:p w:rsidR="00F5112F" w:rsidRPr="00F5112F" w:rsidRDefault="00F5112F" w:rsidP="00F511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договоре личного страхования</w:t>
      </w:r>
    </w:p>
    <w:p w:rsidR="00F5112F" w:rsidRPr="00F5112F" w:rsidRDefault="00F5112F" w:rsidP="00F511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 имущественного страхования</w:t>
      </w:r>
    </w:p>
    <w:p w:rsidR="00F5112F" w:rsidRPr="00F5112F" w:rsidRDefault="00F5112F" w:rsidP="00F511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 обязательного страхования</w:t>
      </w:r>
    </w:p>
    <w:p w:rsidR="00F5112F" w:rsidRPr="00F5112F" w:rsidRDefault="00F5112F" w:rsidP="00F511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варианты верны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лицензии прекращается:</w:t>
      </w:r>
    </w:p>
    <w:p w:rsidR="00F5112F" w:rsidRPr="00F5112F" w:rsidRDefault="00F5112F" w:rsidP="00F511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субъекта страхового дела - ИП</w:t>
      </w:r>
    </w:p>
    <w:p w:rsidR="00F5112F" w:rsidRPr="00F5112F" w:rsidRDefault="00F5112F" w:rsidP="00F511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субъекта страхового дела - юридического лица</w:t>
      </w:r>
    </w:p>
    <w:p w:rsidR="00F5112F" w:rsidRPr="00F5112F" w:rsidRDefault="00F5112F" w:rsidP="00F511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реорганизации субъекта страхового дела - юридического лица, за исключением реорганизации в форме присоединения или выделения</w:t>
      </w:r>
    </w:p>
    <w:p w:rsidR="00F5112F" w:rsidRPr="00F5112F" w:rsidRDefault="00F5112F" w:rsidP="00F5112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ответы - правильные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деятельностью страховых агентов осуществляет:</w:t>
      </w:r>
    </w:p>
    <w:p w:rsidR="00F5112F" w:rsidRPr="00F5112F" w:rsidRDefault="00F5112F" w:rsidP="00F5112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страхового надзора</w:t>
      </w:r>
    </w:p>
    <w:p w:rsidR="00F5112F" w:rsidRPr="00F5112F" w:rsidRDefault="00F5112F" w:rsidP="00F5112F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страхователи</w:t>
      </w:r>
    </w:p>
    <w:p w:rsidR="00F5112F" w:rsidRPr="00F5112F" w:rsidRDefault="00F5112F" w:rsidP="00F5112F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</w:t>
      </w:r>
    </w:p>
    <w:p w:rsidR="00F5112F" w:rsidRPr="00F5112F" w:rsidRDefault="00F5112F" w:rsidP="00F5112F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андеррайтер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Функциями органа государственного страхового надзора в РФ являются (указать 2 правильных варианта):</w:t>
      </w:r>
    </w:p>
    <w:p w:rsidR="00F5112F" w:rsidRPr="00F5112F" w:rsidRDefault="00F5112F" w:rsidP="00F511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страховых тарифов;</w:t>
      </w:r>
    </w:p>
    <w:p w:rsidR="00F5112F" w:rsidRPr="00F5112F" w:rsidRDefault="00F5112F" w:rsidP="00F511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лицензирование деятельности субъектов страхового дела;</w:t>
      </w:r>
    </w:p>
    <w:p w:rsidR="00F5112F" w:rsidRPr="00F5112F" w:rsidRDefault="00F5112F" w:rsidP="00F511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реестра страховщиков, страховых брокеров;</w:t>
      </w:r>
    </w:p>
    <w:p w:rsidR="00F5112F" w:rsidRPr="00F5112F" w:rsidRDefault="00F5112F" w:rsidP="00F511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сроков уплаты страховыми организациями налогов в бюджет.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Изъятие резервов страховых компаний в федеральный или иные бюджеты:</w:t>
      </w:r>
    </w:p>
    <w:p w:rsidR="00F5112F" w:rsidRPr="00F5112F" w:rsidRDefault="00F5112F" w:rsidP="00F511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кроме чрезвычайных ситуаций и катастроф</w:t>
      </w:r>
    </w:p>
    <w:p w:rsidR="00F5112F" w:rsidRPr="00F5112F" w:rsidRDefault="00F5112F" w:rsidP="00F511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 случаях, предусмотренных действующим законодательством</w:t>
      </w:r>
    </w:p>
    <w:p w:rsidR="00F5112F" w:rsidRPr="00F5112F" w:rsidRDefault="00F5112F" w:rsidP="00F511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по отношению к государственным страховым организациям</w:t>
      </w:r>
    </w:p>
    <w:p w:rsidR="00F5112F" w:rsidRPr="00F5112F" w:rsidRDefault="00F5112F" w:rsidP="00F511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согласно действующему законодательству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Страховая деятельность (страховое дело) – это</w:t>
      </w: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Укажите, какие из предложенных документов необходимы для получения страховой компанией лицензии на осуществление страховой деятельности (укажите 2 правильных варианта):</w:t>
      </w:r>
    </w:p>
    <w:p w:rsidR="00F5112F" w:rsidRPr="00F5112F" w:rsidRDefault="00F5112F" w:rsidP="00F511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оплате труда страховых агентов;</w:t>
      </w:r>
    </w:p>
    <w:p w:rsidR="00F5112F" w:rsidRPr="00F5112F" w:rsidRDefault="00F5112F" w:rsidP="00F511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учредительные документы;</w:t>
      </w:r>
    </w:p>
    <w:p w:rsidR="00F5112F" w:rsidRPr="00F5112F" w:rsidRDefault="00F5112F" w:rsidP="00F511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включении в реестр страховых организаций;</w:t>
      </w:r>
    </w:p>
    <w:p w:rsidR="00F5112F" w:rsidRPr="00F5112F" w:rsidRDefault="00F5112F" w:rsidP="00F511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составе акционеров (участников).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непосредственной деятельности страховщиков является:</w:t>
      </w:r>
    </w:p>
    <w:p w:rsidR="00F5112F" w:rsidRPr="00F5112F" w:rsidRDefault="00F5112F" w:rsidP="00F5112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и посредническая деятельность</w:t>
      </w:r>
    </w:p>
    <w:p w:rsidR="00F5112F" w:rsidRPr="00F5112F" w:rsidRDefault="00F5112F" w:rsidP="00F5112F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и инвестирование</w:t>
      </w:r>
    </w:p>
    <w:p w:rsidR="00F5112F" w:rsidRPr="00F5112F" w:rsidRDefault="00F5112F" w:rsidP="00F5112F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и производственная деятельность</w:t>
      </w:r>
    </w:p>
    <w:p w:rsidR="00F5112F" w:rsidRPr="00F5112F" w:rsidRDefault="00F5112F" w:rsidP="00F5112F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и банковская деятельность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Представитель страховщика, действующий от его имени, это:</w:t>
      </w:r>
    </w:p>
    <w:p w:rsidR="00F5112F" w:rsidRPr="00F5112F" w:rsidRDefault="00F5112F" w:rsidP="00F511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брокер</w:t>
      </w:r>
    </w:p>
    <w:p w:rsidR="00F5112F" w:rsidRPr="00F5112F" w:rsidRDefault="00F5112F" w:rsidP="00F511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агент</w:t>
      </w:r>
    </w:p>
    <w:p w:rsidR="00F5112F" w:rsidRPr="00F5112F" w:rsidRDefault="00F5112F" w:rsidP="00F511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застрахованное лицо</w:t>
      </w:r>
    </w:p>
    <w:p w:rsidR="00F5112F" w:rsidRPr="00F5112F" w:rsidRDefault="00F5112F" w:rsidP="00F511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страхователь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Специализированным депозитарием страховщика может быть</w:t>
      </w: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12F" w:rsidRPr="00F5112F" w:rsidRDefault="00F5112F" w:rsidP="00F5112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или юридическое лицо, имеющее лицензию на право осуществления деятельности специализированного депозитария и заключившее трудовой договор со страховщиком</w:t>
      </w:r>
    </w:p>
    <w:p w:rsidR="00F5112F" w:rsidRPr="00F5112F" w:rsidRDefault="00F5112F" w:rsidP="00F5112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</w:t>
      </w:r>
    </w:p>
    <w:p w:rsidR="00F5112F" w:rsidRPr="00F5112F" w:rsidRDefault="00F5112F" w:rsidP="00F5112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органа страхового надзора, осуществляющее контроль и надзор за инвестированием страховщиком ценных бумаг</w:t>
      </w:r>
    </w:p>
    <w:p w:rsidR="00F5112F" w:rsidRPr="00F5112F" w:rsidRDefault="00F5112F" w:rsidP="00F5112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страховой организации, прошедшее аттестацию и имеющее квалификационный аттестат на право депозитарной деятельности в области страхования.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Страховой тариф представляет собой:</w:t>
      </w:r>
    </w:p>
    <w:p w:rsidR="00F5112F" w:rsidRPr="00F5112F" w:rsidRDefault="00F5112F" w:rsidP="00F5112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законом размер страхового взноса по обязательному страхованию</w:t>
      </w:r>
    </w:p>
    <w:p w:rsidR="00F5112F" w:rsidRPr="00F5112F" w:rsidRDefault="00F5112F" w:rsidP="00F5112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ставку страховой премии с единицы страховой суммы с учетом объекта страхования и характера страхового риска</w:t>
      </w:r>
    </w:p>
    <w:p w:rsidR="00F5112F" w:rsidRPr="00F5112F" w:rsidRDefault="00F5112F" w:rsidP="00F5112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договором размер страхового платежа</w:t>
      </w:r>
    </w:p>
    <w:p w:rsidR="00F5112F" w:rsidRPr="00F5112F" w:rsidRDefault="00F5112F" w:rsidP="00F5112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страховой премии к страховой стоимости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страхования вступает в силу:</w:t>
      </w:r>
    </w:p>
    <w:p w:rsidR="00F5112F" w:rsidRPr="00F5112F" w:rsidRDefault="00F5112F" w:rsidP="00F5112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подписания сторонами</w:t>
      </w:r>
    </w:p>
    <w:p w:rsidR="00F5112F" w:rsidRPr="00F5112F" w:rsidRDefault="00F5112F" w:rsidP="00F5112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уплаты первого страхового взноса</w:t>
      </w:r>
    </w:p>
    <w:p w:rsidR="00F5112F" w:rsidRPr="00F5112F" w:rsidRDefault="00F5112F" w:rsidP="00F5112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уплаты всех страховых взносов</w:t>
      </w:r>
    </w:p>
    <w:p w:rsidR="00F5112F" w:rsidRPr="00F5112F" w:rsidRDefault="00F5112F" w:rsidP="00F5112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наступления страхового случая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Документом, подтверждающим полномочия страхового агента, который вправе потребовать клиент, является:</w:t>
      </w:r>
    </w:p>
    <w:p w:rsidR="00F5112F" w:rsidRPr="00F5112F" w:rsidRDefault="00F5112F" w:rsidP="00F5112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</w:t>
      </w:r>
    </w:p>
    <w:p w:rsidR="00F5112F" w:rsidRPr="00F5112F" w:rsidRDefault="00F5112F" w:rsidP="00F5112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</w:t>
      </w:r>
    </w:p>
    <w:p w:rsidR="00F5112F" w:rsidRPr="00F5112F" w:rsidRDefault="00F5112F" w:rsidP="00F5112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F5112F" w:rsidRPr="00F5112F" w:rsidRDefault="00F5112F" w:rsidP="00F5112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реестра страховых агентов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настоящее время государственный орган, к компетенции которого относится надзор за страховыми организациями, - это:</w:t>
      </w:r>
    </w:p>
    <w:p w:rsidR="00F5112F" w:rsidRPr="00F5112F" w:rsidRDefault="00F5112F" w:rsidP="00F5112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финансовым рынкам</w:t>
      </w:r>
    </w:p>
    <w:p w:rsidR="00F5112F" w:rsidRPr="00F5112F" w:rsidRDefault="00F5112F" w:rsidP="00F5112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Федеральная служба России по надзору за страховой деятельностью</w:t>
      </w:r>
    </w:p>
    <w:p w:rsidR="00F5112F" w:rsidRPr="00F5112F" w:rsidRDefault="00F5112F" w:rsidP="00F5112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страхового надзора Минфина РФ</w:t>
      </w:r>
    </w:p>
    <w:p w:rsidR="00F5112F" w:rsidRPr="00F5112F" w:rsidRDefault="00F5112F" w:rsidP="00F5112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России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Страховыми брокерами могут быть:</w:t>
      </w:r>
    </w:p>
    <w:p w:rsidR="00F5112F" w:rsidRPr="00F5112F" w:rsidRDefault="00F5112F" w:rsidP="00F5112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юридические лица и физические лица, постоянно проживающие на территории РФ, зарегистрированные как предприниматели</w:t>
      </w:r>
    </w:p>
    <w:p w:rsidR="00F5112F" w:rsidRPr="00F5112F" w:rsidRDefault="00F5112F" w:rsidP="00F5112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физические и юридические лица</w:t>
      </w:r>
    </w:p>
    <w:p w:rsidR="00F5112F" w:rsidRPr="00F5112F" w:rsidRDefault="00F5112F" w:rsidP="00F5112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российские юридические лица</w:t>
      </w:r>
    </w:p>
    <w:p w:rsidR="00F5112F" w:rsidRPr="00F5112F" w:rsidRDefault="00F5112F" w:rsidP="00F5112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коммерческие организации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Выгодоприобретатель – это:</w:t>
      </w:r>
    </w:p>
    <w:p w:rsidR="00F5112F" w:rsidRPr="00F5112F" w:rsidRDefault="00F5112F" w:rsidP="00F5112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лицо, объектом страховой защиты которого являются жизнь, здоровье, трудоспособность</w:t>
      </w:r>
    </w:p>
    <w:p w:rsidR="00F5112F" w:rsidRPr="00F5112F" w:rsidRDefault="00F5112F" w:rsidP="00F5112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не являющееся страхователем, но указано в договоре страхования как получатель страховой выплаты</w:t>
      </w:r>
    </w:p>
    <w:p w:rsidR="00F5112F" w:rsidRPr="00F5112F" w:rsidRDefault="00F5112F" w:rsidP="00F5112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заключило договор страхования</w:t>
      </w:r>
    </w:p>
    <w:p w:rsidR="00F5112F" w:rsidRPr="00F5112F" w:rsidRDefault="00F5112F" w:rsidP="00F5112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застраховано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платежеспособности страховых организаций на территории РФ относится к компетенции</w:t>
      </w:r>
    </w:p>
    <w:p w:rsidR="00F5112F" w:rsidRPr="00F5112F" w:rsidRDefault="00F5112F" w:rsidP="00F5112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банка</w:t>
      </w:r>
    </w:p>
    <w:p w:rsidR="00F5112F" w:rsidRPr="00F5112F" w:rsidRDefault="00F5112F" w:rsidP="00F5112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органов</w:t>
      </w:r>
    </w:p>
    <w:p w:rsidR="00F5112F" w:rsidRPr="00F5112F" w:rsidRDefault="00F5112F" w:rsidP="00F5112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страховой компании</w:t>
      </w:r>
    </w:p>
    <w:p w:rsidR="00F5112F" w:rsidRPr="00F5112F" w:rsidRDefault="00F5112F" w:rsidP="00F5112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страхового надзора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Надзор за деятельностью субъектов страхового дела осуществляется в целях__________________________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Публикация годовых балансов страховых организаций, подтвержденных результатами аудиторской проверки, является:</w:t>
      </w:r>
    </w:p>
    <w:p w:rsidR="00F5112F" w:rsidRPr="00F5112F" w:rsidRDefault="00F5112F" w:rsidP="00F5112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страховщика</w:t>
      </w:r>
    </w:p>
    <w:p w:rsidR="00F5112F" w:rsidRPr="00F5112F" w:rsidRDefault="00F5112F" w:rsidP="00F5112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органа страхового надзора</w:t>
      </w:r>
    </w:p>
    <w:p w:rsidR="00F5112F" w:rsidRPr="00F5112F" w:rsidRDefault="00F5112F" w:rsidP="00F5112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обязанностью органа страхового надзора</w:t>
      </w:r>
    </w:p>
    <w:p w:rsidR="00F5112F" w:rsidRPr="00F5112F" w:rsidRDefault="00F5112F" w:rsidP="00F5112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обязанностью страховщика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государственного органа по надзору за страховой деятельностью определены</w:t>
      </w:r>
    </w:p>
    <w:p w:rsidR="00F5112F" w:rsidRPr="00F5112F" w:rsidRDefault="00F5112F" w:rsidP="00F5112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Гражданском Кодексе</w:t>
      </w:r>
    </w:p>
    <w:p w:rsidR="00F5112F" w:rsidRPr="00F5112F" w:rsidRDefault="00F5112F" w:rsidP="00F5112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«О государственном страховом надзоре в РФ»</w:t>
      </w:r>
    </w:p>
    <w:p w:rsidR="00F5112F" w:rsidRPr="00F5112F" w:rsidRDefault="00F5112F" w:rsidP="00F5112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«О страховании»</w:t>
      </w:r>
    </w:p>
    <w:p w:rsidR="00F5112F" w:rsidRPr="00F5112F" w:rsidRDefault="00F5112F" w:rsidP="00F5112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«Об организации страхового дела в РФ»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между лицами, осуществляющими виды деятельности в сфере страхового дела, регулируются:</w:t>
      </w:r>
    </w:p>
    <w:p w:rsidR="00F5112F" w:rsidRPr="00F5112F" w:rsidRDefault="00F5112F" w:rsidP="00F5112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ФЗ « О субъектах страхового дела в РФ»</w:t>
      </w:r>
    </w:p>
    <w:p w:rsidR="00F5112F" w:rsidRPr="00F5112F" w:rsidRDefault="00F5112F" w:rsidP="00F5112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организации страхового дела в РФ»</w:t>
      </w:r>
    </w:p>
    <w:p w:rsidR="00F5112F" w:rsidRPr="00F5112F" w:rsidRDefault="00F5112F" w:rsidP="00F5112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РФ</w:t>
      </w:r>
    </w:p>
    <w:p w:rsidR="00F5112F" w:rsidRPr="00F5112F" w:rsidRDefault="00F5112F" w:rsidP="00F5112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регулировании страховой деятельности в РФ»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Страховые актуарии: понятие и требования к ним</w:t>
      </w: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Гарантиями обеспечения финансовой устойчивости страховщиков являются:</w:t>
      </w:r>
    </w:p>
    <w:p w:rsidR="00F5112F" w:rsidRPr="00F5112F" w:rsidRDefault="00F5112F" w:rsidP="00F5112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 резервы и уставный капитал</w:t>
      </w:r>
    </w:p>
    <w:p w:rsidR="00F5112F" w:rsidRPr="00F5112F" w:rsidRDefault="00F5112F" w:rsidP="00F5112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 обоснованные страховые тарифы; страховые резервы, собственные средства (капитал); перестрахование</w:t>
      </w:r>
    </w:p>
    <w:p w:rsidR="00F5112F" w:rsidRPr="00F5112F" w:rsidRDefault="00F5112F" w:rsidP="00F5112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 тарифы, собственные средства, страховые взносы</w:t>
      </w:r>
    </w:p>
    <w:p w:rsidR="00F5112F" w:rsidRPr="00F5112F" w:rsidRDefault="00F5112F" w:rsidP="00F5112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 резервы, страховые фонды, резервный капитал, собственные средства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Страховая сумма – это:</w:t>
      </w:r>
    </w:p>
    <w:p w:rsidR="00F5112F" w:rsidRPr="00F5112F" w:rsidRDefault="00F5112F" w:rsidP="00F5112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numPr>
          <w:ilvl w:val="1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сумма, которая выплачивается страховщиком страхователю, застрахованному лицу, выгодоприобретателю при наступлении страхового случая</w:t>
      </w:r>
    </w:p>
    <w:p w:rsidR="00F5112F" w:rsidRPr="00F5112F" w:rsidRDefault="00F5112F" w:rsidP="00F5112F">
      <w:pPr>
        <w:numPr>
          <w:ilvl w:val="1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сумма, исходя из которой устанавливаются размер страховой премии (страховых взносов) и размер страховой выплаты при наступлении страхового случая</w:t>
      </w:r>
    </w:p>
    <w:p w:rsidR="00F5112F" w:rsidRPr="00F5112F" w:rsidRDefault="00F5112F" w:rsidP="00F5112F">
      <w:pPr>
        <w:numPr>
          <w:ilvl w:val="1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сумма, определяемая как ставка страховой премии с единицы страховой суммы с учетом объекта страхования и характера страхового риска, а также других условий страхования</w:t>
      </w:r>
    </w:p>
    <w:p w:rsidR="00F5112F" w:rsidRPr="00F5112F" w:rsidRDefault="00F5112F" w:rsidP="00F5112F">
      <w:pPr>
        <w:numPr>
          <w:ilvl w:val="1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сумма, уплачиваемая страхователем или страховщиком посреднику при заключении договора страхования.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Субъектами страхового дела являются:</w:t>
      </w: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Страхование профессиональной ответственности частного нотариуса является:</w:t>
      </w:r>
    </w:p>
    <w:p w:rsidR="00F5112F" w:rsidRPr="00F5112F" w:rsidRDefault="00F5112F" w:rsidP="00F511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обязательным.</w:t>
      </w:r>
    </w:p>
    <w:p w:rsidR="00F5112F" w:rsidRPr="00F5112F" w:rsidRDefault="00F5112F" w:rsidP="00F511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добровольным.</w:t>
      </w:r>
    </w:p>
    <w:p w:rsidR="00F5112F" w:rsidRPr="00F5112F" w:rsidRDefault="00F5112F" w:rsidP="00F511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для нотариусов, не являющихся членами нотариальной палаты</w:t>
      </w:r>
    </w:p>
    <w:p w:rsidR="00F5112F" w:rsidRPr="00F5112F" w:rsidRDefault="00F5112F" w:rsidP="00F511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обязательным для нотариусов, имеющих право выдавать свидетельства о праве на наследство.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действующим законодательством РФ договор страхования вступает в силу в момент:</w:t>
      </w:r>
    </w:p>
    <w:p w:rsidR="00F5112F" w:rsidRPr="00F5112F" w:rsidRDefault="00F5112F" w:rsidP="00F5112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договора страхования.</w:t>
      </w:r>
    </w:p>
    <w:p w:rsidR="00F5112F" w:rsidRPr="00F5112F" w:rsidRDefault="00F5112F" w:rsidP="00F5112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уплаты первого страхового взноса.</w:t>
      </w:r>
    </w:p>
    <w:p w:rsidR="00F5112F" w:rsidRPr="00F5112F" w:rsidRDefault="00F5112F" w:rsidP="00F5112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заявления страхователем.</w:t>
      </w:r>
    </w:p>
    <w:p w:rsidR="00F5112F" w:rsidRPr="00F5112F" w:rsidRDefault="00F5112F" w:rsidP="00F5112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страховщиком страхового акта.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руководителю страховой организации предъявляются следующие квалификационные требования:</w:t>
      </w:r>
    </w:p>
    <w:p w:rsidR="00F5112F" w:rsidRPr="00F5112F" w:rsidRDefault="00F5112F" w:rsidP="00F5112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юридическое или финансовое образование и общий трудовой стаж не менее 5 лет</w:t>
      </w:r>
    </w:p>
    <w:p w:rsidR="00F5112F" w:rsidRPr="00F5112F" w:rsidRDefault="00F5112F" w:rsidP="00F5112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экономическое образование и стаж работы в качестве заместителя руководителя страховой организации не менее 3 лет</w:t>
      </w:r>
    </w:p>
    <w:p w:rsidR="00F5112F" w:rsidRPr="00F5112F" w:rsidRDefault="00F5112F" w:rsidP="00F5112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и стаж работы в качестве руководителя подразделения субъекта страхового дела, иной финансовой организации не менее двух лет</w:t>
      </w:r>
    </w:p>
    <w:p w:rsidR="00F5112F" w:rsidRPr="00F5112F" w:rsidRDefault="00F5112F" w:rsidP="00F5112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не менее 25 лет, высшее специализированное образование, стаж работы в качестве страхового агента или страхового брокера не менее 2 лет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размер уставного капитала страховщика, осуществляющего исключительно медицинское страхование, устанавливается в сумме:</w:t>
      </w:r>
    </w:p>
    <w:p w:rsidR="00F5112F" w:rsidRPr="00F5112F" w:rsidRDefault="00F5112F" w:rsidP="00F5112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миллионов рублей</w:t>
      </w:r>
    </w:p>
    <w:p w:rsidR="00F5112F" w:rsidRPr="00F5112F" w:rsidRDefault="00F5112F" w:rsidP="00F5112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миллионов рублей</w:t>
      </w:r>
    </w:p>
    <w:p w:rsidR="00F5112F" w:rsidRPr="00F5112F" w:rsidRDefault="00F5112F" w:rsidP="00F5112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миллионов рублей</w:t>
      </w:r>
    </w:p>
    <w:p w:rsidR="00F5112F" w:rsidRPr="00F5112F" w:rsidRDefault="00F5112F" w:rsidP="00F5112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миллионов рублей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видов договора страхования является публичным договором:</w:t>
      </w:r>
    </w:p>
    <w:p w:rsidR="00F5112F" w:rsidRPr="00F5112F" w:rsidRDefault="00F5112F" w:rsidP="00F5112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страхования ответственности</w:t>
      </w:r>
    </w:p>
    <w:p w:rsidR="00F5112F" w:rsidRPr="00F5112F" w:rsidRDefault="00F5112F" w:rsidP="00F5112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имущественного страхования</w:t>
      </w:r>
    </w:p>
    <w:p w:rsidR="00F5112F" w:rsidRPr="00F5112F" w:rsidRDefault="00F5112F" w:rsidP="00F5112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страхования предпринимательского риска</w:t>
      </w:r>
    </w:p>
    <w:p w:rsidR="00F5112F" w:rsidRPr="00F5112F" w:rsidRDefault="00F5112F" w:rsidP="00F5112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личного страхования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непосредственной деятельности страховщиков является:</w:t>
      </w:r>
    </w:p>
    <w:p w:rsidR="00F5112F" w:rsidRPr="00F5112F" w:rsidRDefault="00F5112F" w:rsidP="00F5112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и посредническая деятельность</w:t>
      </w:r>
    </w:p>
    <w:p w:rsidR="00F5112F" w:rsidRPr="00F5112F" w:rsidRDefault="00F5112F" w:rsidP="00F5112F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и инвестирование</w:t>
      </w:r>
    </w:p>
    <w:p w:rsidR="00F5112F" w:rsidRPr="00F5112F" w:rsidRDefault="00F5112F" w:rsidP="00F5112F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и производственная деятельность</w:t>
      </w:r>
    </w:p>
    <w:p w:rsidR="00F5112F" w:rsidRPr="00F5112F" w:rsidRDefault="00F5112F" w:rsidP="00F5112F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и банковская деятельность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страхования - это содержащий условия страхования документ, который:</w:t>
      </w:r>
    </w:p>
    <w:p w:rsidR="00F5112F" w:rsidRPr="00F5112F" w:rsidRDefault="00F5112F" w:rsidP="00F5112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руководителем органа страхового надзора</w:t>
      </w:r>
    </w:p>
    <w:p w:rsidR="00F5112F" w:rsidRPr="00F5112F" w:rsidRDefault="00F5112F" w:rsidP="00F5112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страховщиком либо объединением страховщиков и согласуется с органом страхового надзора</w:t>
      </w:r>
    </w:p>
    <w:p w:rsidR="00F5112F" w:rsidRPr="00F5112F" w:rsidRDefault="00F5112F" w:rsidP="00F5112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страховщиком и страхователем</w:t>
      </w:r>
    </w:p>
    <w:p w:rsidR="00F5112F" w:rsidRPr="00F5112F" w:rsidRDefault="00F5112F" w:rsidP="00F5112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руководителем страховой организации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Признаком страхового случая является:</w:t>
      </w:r>
    </w:p>
    <w:p w:rsidR="00F5112F" w:rsidRPr="00F5112F" w:rsidRDefault="00F5112F" w:rsidP="00F5112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2F" w:rsidRPr="00F5112F" w:rsidRDefault="00F5112F" w:rsidP="00F5112F">
      <w:pPr>
        <w:numPr>
          <w:ilvl w:val="1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закономерность;</w:t>
      </w:r>
    </w:p>
    <w:p w:rsidR="00F5112F" w:rsidRPr="00F5112F" w:rsidRDefault="00F5112F" w:rsidP="00F5112F">
      <w:pPr>
        <w:numPr>
          <w:ilvl w:val="1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периодичность;</w:t>
      </w:r>
    </w:p>
    <w:p w:rsidR="00F5112F" w:rsidRPr="00F5112F" w:rsidRDefault="00F5112F" w:rsidP="00F5112F">
      <w:pPr>
        <w:numPr>
          <w:ilvl w:val="1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вероятность;</w:t>
      </w:r>
    </w:p>
    <w:p w:rsidR="00F5112F" w:rsidRPr="00F5112F" w:rsidRDefault="00F5112F" w:rsidP="00F5112F">
      <w:pPr>
        <w:numPr>
          <w:ilvl w:val="1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автоматичность.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Застрахованное лицо может выступать в:</w:t>
      </w:r>
    </w:p>
    <w:p w:rsidR="00F5112F" w:rsidRPr="00F5112F" w:rsidRDefault="00F5112F" w:rsidP="00F5112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 личного страхования</w:t>
      </w:r>
    </w:p>
    <w:p w:rsidR="00F5112F" w:rsidRPr="00F5112F" w:rsidRDefault="00F5112F" w:rsidP="00F5112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 имущественного страхования</w:t>
      </w:r>
    </w:p>
    <w:p w:rsidR="00F5112F" w:rsidRPr="00F5112F" w:rsidRDefault="00F5112F" w:rsidP="00F5112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 обязательного страхования</w:t>
      </w:r>
    </w:p>
    <w:p w:rsidR="00F5112F" w:rsidRPr="00F5112F" w:rsidRDefault="00F5112F" w:rsidP="00F5112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варианты верны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Суброгация – это:</w:t>
      </w:r>
    </w:p>
    <w:p w:rsidR="00F5112F" w:rsidRPr="00F5112F" w:rsidRDefault="00F5112F" w:rsidP="00F5112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правила страхования</w:t>
      </w:r>
    </w:p>
    <w:p w:rsidR="00F5112F" w:rsidRPr="00F5112F" w:rsidRDefault="00F5112F" w:rsidP="00F5112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страховой суммы (льгота)</w:t>
      </w:r>
    </w:p>
    <w:p w:rsidR="00F5112F" w:rsidRPr="00F5112F" w:rsidRDefault="00F5112F" w:rsidP="00F5112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регрессное право страховщика к </w:t>
      </w:r>
      <w:proofErr w:type="spellStart"/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причинителю</w:t>
      </w:r>
      <w:proofErr w:type="spellEnd"/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убытков</w:t>
      </w:r>
    </w:p>
    <w:p w:rsidR="00F5112F" w:rsidRPr="00F5112F" w:rsidRDefault="00F5112F" w:rsidP="00F5112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страхователя требовать выплаты страхового возмещения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объект страхования? Перечислите известные вам объекты страхования. </w:t>
      </w: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Страховые актуарии: понятие и требования к ним.</w:t>
      </w: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какой организационно-правовой форме собственности могут создаваться страховые организации?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12F" w:rsidRPr="00F5112F" w:rsidRDefault="00F5112F" w:rsidP="00F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Документом, подтверждающим полномочия страхового агента, который вправе потребовать клиент, является:</w:t>
      </w:r>
    </w:p>
    <w:p w:rsidR="00F5112F" w:rsidRPr="00F5112F" w:rsidRDefault="00F5112F" w:rsidP="00F5112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</w:t>
      </w:r>
    </w:p>
    <w:p w:rsidR="00F5112F" w:rsidRPr="00F5112F" w:rsidRDefault="00F5112F" w:rsidP="00F5112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</w:t>
      </w:r>
    </w:p>
    <w:p w:rsidR="00F5112F" w:rsidRPr="00F5112F" w:rsidRDefault="00F5112F" w:rsidP="00F5112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F5112F" w:rsidRPr="00F5112F" w:rsidRDefault="00F5112F" w:rsidP="00F5112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реестра страховых агентов</w:t>
      </w:r>
    </w:p>
    <w:p w:rsidR="0057009D" w:rsidRPr="00F5112F" w:rsidRDefault="0057009D">
      <w:pPr>
        <w:rPr>
          <w:rFonts w:ascii="Times New Roman" w:hAnsi="Times New Roman" w:cs="Times New Roman"/>
          <w:sz w:val="28"/>
          <w:szCs w:val="28"/>
        </w:rPr>
      </w:pPr>
    </w:p>
    <w:sectPr w:rsidR="0057009D" w:rsidRPr="00F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D9F"/>
    <w:multiLevelType w:val="multilevel"/>
    <w:tmpl w:val="A0F2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31631"/>
    <w:multiLevelType w:val="multilevel"/>
    <w:tmpl w:val="335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05D13"/>
    <w:multiLevelType w:val="multilevel"/>
    <w:tmpl w:val="BEBE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6695A"/>
    <w:multiLevelType w:val="multilevel"/>
    <w:tmpl w:val="DB7C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46BC9"/>
    <w:multiLevelType w:val="multilevel"/>
    <w:tmpl w:val="B9AA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83723"/>
    <w:multiLevelType w:val="multilevel"/>
    <w:tmpl w:val="CF02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624C7"/>
    <w:multiLevelType w:val="multilevel"/>
    <w:tmpl w:val="5C62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B511B"/>
    <w:multiLevelType w:val="multilevel"/>
    <w:tmpl w:val="5F3A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CA6546"/>
    <w:multiLevelType w:val="multilevel"/>
    <w:tmpl w:val="D0F4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0A6A24"/>
    <w:multiLevelType w:val="multilevel"/>
    <w:tmpl w:val="8CCE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8A75D0"/>
    <w:multiLevelType w:val="multilevel"/>
    <w:tmpl w:val="1068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52640"/>
    <w:multiLevelType w:val="multilevel"/>
    <w:tmpl w:val="5818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DE72E1"/>
    <w:multiLevelType w:val="multilevel"/>
    <w:tmpl w:val="F57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B1960"/>
    <w:multiLevelType w:val="multilevel"/>
    <w:tmpl w:val="390A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32902"/>
    <w:multiLevelType w:val="multilevel"/>
    <w:tmpl w:val="E95C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62073"/>
    <w:multiLevelType w:val="multilevel"/>
    <w:tmpl w:val="1B0E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408DF"/>
    <w:multiLevelType w:val="multilevel"/>
    <w:tmpl w:val="EC52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8559A"/>
    <w:multiLevelType w:val="multilevel"/>
    <w:tmpl w:val="5EF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0054F6"/>
    <w:multiLevelType w:val="multilevel"/>
    <w:tmpl w:val="542E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860A4"/>
    <w:multiLevelType w:val="multilevel"/>
    <w:tmpl w:val="6920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8A58A0"/>
    <w:multiLevelType w:val="multilevel"/>
    <w:tmpl w:val="52FC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6488F"/>
    <w:multiLevelType w:val="multilevel"/>
    <w:tmpl w:val="9540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20515A"/>
    <w:multiLevelType w:val="multilevel"/>
    <w:tmpl w:val="4E36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1152E"/>
    <w:multiLevelType w:val="multilevel"/>
    <w:tmpl w:val="939E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A56BA4"/>
    <w:multiLevelType w:val="multilevel"/>
    <w:tmpl w:val="9F4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414C9"/>
    <w:multiLevelType w:val="multilevel"/>
    <w:tmpl w:val="0E5A0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613C5A"/>
    <w:multiLevelType w:val="multilevel"/>
    <w:tmpl w:val="1B8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0A3C99"/>
    <w:multiLevelType w:val="multilevel"/>
    <w:tmpl w:val="E6B6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A497C"/>
    <w:multiLevelType w:val="multilevel"/>
    <w:tmpl w:val="97A8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C72F0"/>
    <w:multiLevelType w:val="multilevel"/>
    <w:tmpl w:val="7C9C0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22B72"/>
    <w:multiLevelType w:val="multilevel"/>
    <w:tmpl w:val="B9DA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069CC"/>
    <w:multiLevelType w:val="multilevel"/>
    <w:tmpl w:val="16BE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165ECF"/>
    <w:multiLevelType w:val="multilevel"/>
    <w:tmpl w:val="1182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3780F"/>
    <w:multiLevelType w:val="multilevel"/>
    <w:tmpl w:val="341C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193C59"/>
    <w:multiLevelType w:val="multilevel"/>
    <w:tmpl w:val="D078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697E79"/>
    <w:multiLevelType w:val="multilevel"/>
    <w:tmpl w:val="8A56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DD5FA3"/>
    <w:multiLevelType w:val="multilevel"/>
    <w:tmpl w:val="5AF8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AE6D50"/>
    <w:multiLevelType w:val="multilevel"/>
    <w:tmpl w:val="A6AE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694E2B"/>
    <w:multiLevelType w:val="multilevel"/>
    <w:tmpl w:val="1C72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A42EC"/>
    <w:multiLevelType w:val="multilevel"/>
    <w:tmpl w:val="4DEE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DD70AD"/>
    <w:multiLevelType w:val="multilevel"/>
    <w:tmpl w:val="CB86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92A01"/>
    <w:multiLevelType w:val="multilevel"/>
    <w:tmpl w:val="32AC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41"/>
  </w:num>
  <w:num w:numId="4">
    <w:abstractNumId w:val="20"/>
  </w:num>
  <w:num w:numId="5">
    <w:abstractNumId w:val="5"/>
  </w:num>
  <w:num w:numId="6">
    <w:abstractNumId w:val="23"/>
  </w:num>
  <w:num w:numId="7">
    <w:abstractNumId w:val="14"/>
  </w:num>
  <w:num w:numId="8">
    <w:abstractNumId w:val="21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5"/>
  </w:num>
  <w:num w:numId="14">
    <w:abstractNumId w:val="33"/>
  </w:num>
  <w:num w:numId="15">
    <w:abstractNumId w:val="40"/>
  </w:num>
  <w:num w:numId="16">
    <w:abstractNumId w:val="31"/>
  </w:num>
  <w:num w:numId="17">
    <w:abstractNumId w:val="8"/>
  </w:num>
  <w:num w:numId="18">
    <w:abstractNumId w:val="25"/>
  </w:num>
  <w:num w:numId="19">
    <w:abstractNumId w:val="4"/>
  </w:num>
  <w:num w:numId="20">
    <w:abstractNumId w:val="2"/>
  </w:num>
  <w:num w:numId="21">
    <w:abstractNumId w:val="19"/>
  </w:num>
  <w:num w:numId="22">
    <w:abstractNumId w:val="17"/>
  </w:num>
  <w:num w:numId="23">
    <w:abstractNumId w:val="27"/>
  </w:num>
  <w:num w:numId="24">
    <w:abstractNumId w:val="11"/>
  </w:num>
  <w:num w:numId="25">
    <w:abstractNumId w:val="3"/>
  </w:num>
  <w:num w:numId="26">
    <w:abstractNumId w:val="9"/>
  </w:num>
  <w:num w:numId="27">
    <w:abstractNumId w:val="35"/>
  </w:num>
  <w:num w:numId="28">
    <w:abstractNumId w:val="32"/>
  </w:num>
  <w:num w:numId="29">
    <w:abstractNumId w:val="30"/>
  </w:num>
  <w:num w:numId="30">
    <w:abstractNumId w:val="26"/>
  </w:num>
  <w:num w:numId="31">
    <w:abstractNumId w:val="22"/>
  </w:num>
  <w:num w:numId="32">
    <w:abstractNumId w:val="38"/>
  </w:num>
  <w:num w:numId="33">
    <w:abstractNumId w:val="18"/>
  </w:num>
  <w:num w:numId="34">
    <w:abstractNumId w:val="37"/>
  </w:num>
  <w:num w:numId="35">
    <w:abstractNumId w:val="36"/>
  </w:num>
  <w:num w:numId="36">
    <w:abstractNumId w:val="29"/>
  </w:num>
  <w:num w:numId="37">
    <w:abstractNumId w:val="1"/>
  </w:num>
  <w:num w:numId="38">
    <w:abstractNumId w:val="28"/>
  </w:num>
  <w:num w:numId="39">
    <w:abstractNumId w:val="24"/>
  </w:num>
  <w:num w:numId="40">
    <w:abstractNumId w:val="34"/>
  </w:num>
  <w:num w:numId="41">
    <w:abstractNumId w:val="3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2F"/>
    <w:rsid w:val="0002715F"/>
    <w:rsid w:val="0057009D"/>
    <w:rsid w:val="00F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060A"/>
  <w15:docId w15:val="{C781BE9D-8E9D-468F-A682-F632882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chetov4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UPTK_ADMIN</cp:lastModifiedBy>
  <cp:revision>2</cp:revision>
  <dcterms:created xsi:type="dcterms:W3CDTF">2020-03-25T06:28:00Z</dcterms:created>
  <dcterms:modified xsi:type="dcterms:W3CDTF">2020-03-25T10:24:00Z</dcterms:modified>
</cp:coreProperties>
</file>