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44" w:rsidRPr="009A6EF8" w:rsidRDefault="00982E44" w:rsidP="00982E44">
      <w:pPr>
        <w:spacing w:after="0"/>
        <w:jc w:val="center"/>
        <w:rPr>
          <w:rStyle w:val="2"/>
          <w:rFonts w:eastAsiaTheme="minorEastAsia"/>
          <w:b/>
          <w:color w:val="auto"/>
          <w:sz w:val="24"/>
          <w:szCs w:val="24"/>
        </w:rPr>
      </w:pPr>
      <w:r w:rsidRPr="009A6EF8">
        <w:rPr>
          <w:rStyle w:val="2"/>
          <w:rFonts w:eastAsiaTheme="minorEastAsia"/>
          <w:b/>
          <w:color w:val="auto"/>
          <w:sz w:val="24"/>
          <w:szCs w:val="24"/>
        </w:rPr>
        <w:t>Урок № 81</w:t>
      </w:r>
    </w:p>
    <w:p w:rsidR="00982E44" w:rsidRPr="009A6EF8" w:rsidRDefault="00982E44" w:rsidP="00982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EF8">
        <w:rPr>
          <w:rStyle w:val="2"/>
          <w:rFonts w:eastAsiaTheme="minorEastAsia"/>
          <w:b/>
          <w:color w:val="auto"/>
          <w:sz w:val="24"/>
          <w:szCs w:val="24"/>
        </w:rPr>
        <w:t xml:space="preserve">Тема: А.А. Ахматова. </w:t>
      </w:r>
      <w:r w:rsidRPr="009A6EF8">
        <w:rPr>
          <w:rFonts w:ascii="Times New Roman" w:hAnsi="Times New Roman" w:cs="Times New Roman"/>
          <w:b/>
          <w:sz w:val="24"/>
          <w:szCs w:val="24"/>
        </w:rPr>
        <w:t xml:space="preserve">Поэма «Реквием». 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b/>
          <w:bCs/>
          <w:sz w:val="24"/>
          <w:szCs w:val="24"/>
        </w:rPr>
        <w:t>Эпоха и человек в поэме Ахматовой «Реквием».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>Конспект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pacing w:val="15"/>
          <w:sz w:val="24"/>
          <w:szCs w:val="24"/>
        </w:rPr>
        <w:t>Ахматову не миновали</w:t>
      </w:r>
      <w:r w:rsidRPr="009A6EF8">
        <w:rPr>
          <w:rFonts w:ascii="Times New Roman" w:eastAsia="Times New Roman" w:hAnsi="Times New Roman" w:cs="Times New Roman"/>
          <w:sz w:val="24"/>
          <w:szCs w:val="24"/>
        </w:rPr>
        <w:t> прокатывающиеся по стране волны сталинских репрессий: в 1935 году был арестован ее единственный сын Лев Николаевич Гумилев. Вскоре освобожденный, он еще дважды подвергался аресту, тюремному заключению и ссылке.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Переживаемую  ею  трагедию  Ахматова  разделяла  со  всем  народом. И это – не метафора: много часов провела она в страшной очереди, что вытягивалась вдоль мрачных стен старой петербургской тюрьмы «Кресты». И когда одна из тех, кто стоял </w:t>
      </w:r>
      <w:proofErr w:type="gramStart"/>
      <w:r w:rsidRPr="009A6EF8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gramEnd"/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 рядом с нею, едва слышно спросила: «А это вы можете описать?», Ахматова ответила: «Могу». Так рождались стихотворения, вместе составившие «Реквием» – поэму, которая стала данью скорбной памяти </w:t>
      </w:r>
      <w:proofErr w:type="gramStart"/>
      <w:r w:rsidRPr="009A6EF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 всех невинно загубленных в годы сталинского произвола.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Завершенная в предвоенном 1940 году, поэма была опубликована много лет спустя после смерти ее автора, в 1987 году, и прочитывается оно как заключительное обвинение по делу о страшных злодеяниях кровавой эпохи. Но предъявляет эти обвинения не поэт, а время, и не возмездия взыскивает Ахматова – она апеллирует к истории, в которой закрепляется память человечества.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Спустя два десятилетия после завершения поэмы, в 1961 году, ей был предпослан эпиграф, в котором позиция Ахматовой в жизни и в поэзии получила итоговую – поразительную по суровой строгости и выразительному лаконизму – характеристику:</w:t>
      </w:r>
    </w:p>
    <w:p w:rsidR="00982E44" w:rsidRPr="009A6EF8" w:rsidRDefault="00982E44" w:rsidP="00982E44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Нет, и не под чуждым небосводом,</w:t>
      </w:r>
    </w:p>
    <w:p w:rsidR="00982E44" w:rsidRPr="009A6EF8" w:rsidRDefault="00982E44" w:rsidP="00982E44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И не под защитой чуждых крыл, –</w:t>
      </w:r>
    </w:p>
    <w:p w:rsidR="00982E44" w:rsidRPr="009A6EF8" w:rsidRDefault="00982E44" w:rsidP="00982E44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Я была тогда с моим народом,</w:t>
      </w:r>
    </w:p>
    <w:p w:rsidR="00982E44" w:rsidRPr="009A6EF8" w:rsidRDefault="00982E44" w:rsidP="00982E44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Там, где мой народ, к несчастью был.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– В эпиграфе слова «чуждый» и «мой народ» повторяются. В </w:t>
      </w:r>
      <w:r w:rsidRPr="009A6EF8">
        <w:rPr>
          <w:rFonts w:ascii="Times New Roman" w:eastAsia="Times New Roman" w:hAnsi="Times New Roman" w:cs="Times New Roman"/>
          <w:spacing w:val="15"/>
          <w:sz w:val="24"/>
          <w:szCs w:val="24"/>
        </w:rPr>
        <w:t>чем смысл усиливаемого таким</w:t>
      </w:r>
      <w:r w:rsidRPr="009A6EF8">
        <w:rPr>
          <w:rFonts w:ascii="Times New Roman" w:eastAsia="Times New Roman" w:hAnsi="Times New Roman" w:cs="Times New Roman"/>
          <w:sz w:val="24"/>
          <w:szCs w:val="24"/>
        </w:rPr>
        <w:t> повтором противопоставления?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– В поэме черты обобщенного человеческого портрета становятся чертами облика эпохи. Подтвердите это, обратившись к эпилогу.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9A6EF8">
        <w:rPr>
          <w:rFonts w:ascii="Times New Roman" w:eastAsia="Times New Roman" w:hAnsi="Times New Roman" w:cs="Times New Roman"/>
          <w:spacing w:val="45"/>
          <w:sz w:val="24"/>
          <w:szCs w:val="24"/>
        </w:rPr>
        <w:t>Работа с текстом</w:t>
      </w:r>
      <w:r w:rsidRPr="009A6EF8">
        <w:rPr>
          <w:rFonts w:ascii="Times New Roman" w:eastAsia="Times New Roman" w:hAnsi="Times New Roman" w:cs="Times New Roman"/>
          <w:sz w:val="24"/>
          <w:szCs w:val="24"/>
        </w:rPr>
        <w:t>. Чтение и анализ 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(письменно)</w:t>
      </w:r>
      <w:r w:rsidRPr="009A6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44" w:rsidRPr="009A6EF8" w:rsidRDefault="00982E44" w:rsidP="00982E44">
      <w:pPr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>В</w:t>
      </w:r>
      <w:r w:rsidRPr="009A6EF8">
        <w:rPr>
          <w:rFonts w:ascii="Times New Roman" w:eastAsia="Times New Roman" w:hAnsi="Times New Roman" w:cs="Times New Roman"/>
          <w:spacing w:val="45"/>
          <w:sz w:val="24"/>
          <w:szCs w:val="24"/>
        </w:rPr>
        <w:t>опросы при анализе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1. Реквием – заупокойная католическая месса, </w:t>
      </w:r>
      <w:proofErr w:type="spellStart"/>
      <w:r w:rsidRPr="009A6EF8">
        <w:rPr>
          <w:rFonts w:ascii="Times New Roman" w:eastAsia="Times New Roman" w:hAnsi="Times New Roman" w:cs="Times New Roman"/>
          <w:sz w:val="24"/>
          <w:szCs w:val="24"/>
        </w:rPr>
        <w:t>оплакивание</w:t>
      </w:r>
      <w:proofErr w:type="spellEnd"/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 погибших. Почему Ахматова дала своему произведению такое название? В чем его смысл?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2. Какие моменты истории легли в основу произведения? Как в поэме семейная беда (в 30-е годы были арестованы и осуждены муж Ахматовой, профессор Всероссийской Академии художеств Н. Пунин и ее сын Л. Гумилев) перерастает в народную драму?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3. На какие части делится «Реквием», как его композиция отражает смысловую многомерность и глубину текста?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4. Каков смысл эпиграфа (1961) и предисловия (1957) к поэме, написанной в 1935–1940 годах?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5. Как поэтесса объясняет выбор темы?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6. Почему «надежда все поет вдали» среди «осатанелых лет»?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7. Какие картины возникают, когда вы читаете строки:</w:t>
      </w:r>
    </w:p>
    <w:p w:rsidR="00982E44" w:rsidRPr="009A6EF8" w:rsidRDefault="00982E44" w:rsidP="00982E44">
      <w:pPr>
        <w:spacing w:after="0" w:line="185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Звезды смерти стояли над нами,</w:t>
      </w:r>
    </w:p>
    <w:p w:rsidR="00982E44" w:rsidRPr="009A6EF8" w:rsidRDefault="00982E44" w:rsidP="00982E44">
      <w:pPr>
        <w:spacing w:after="0" w:line="185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И безвинная корчилась Русь</w:t>
      </w:r>
    </w:p>
    <w:p w:rsidR="00982E44" w:rsidRPr="009A6EF8" w:rsidRDefault="00982E44" w:rsidP="00982E44">
      <w:pPr>
        <w:spacing w:after="0" w:line="185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Под кровавыми сапогами</w:t>
      </w:r>
    </w:p>
    <w:p w:rsidR="00982E44" w:rsidRPr="009A6EF8" w:rsidRDefault="00982E44" w:rsidP="00982E44">
      <w:pPr>
        <w:spacing w:after="0" w:line="185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И под шинами черных Марусь.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8. Как борются в поэме желание смерти и воля к жизни? В каких контрастных образах запечатлен этот поединок?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9. Как Ахматова проводит границу между прежней жизнью и безумием, охватившим страну?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10. Почему образом распятия заканчивается поэма?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lastRenderedPageBreak/>
        <w:t>11. В чем смысл эпилога?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12. Почему Ахматова просит поставить ей памятник «…здесь, где стояла я триста часов</w:t>
      </w:r>
      <w:proofErr w:type="gramStart"/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 // И</w:t>
      </w:r>
      <w:proofErr w:type="gramEnd"/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 где для меня не открыли засов»?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13. Какой представляется вам лирическая героиня «Реквиема»?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14. Какими приемами достигает Ахматова общечеловеческого звучания своей темы?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– Какие впечатления остались после прочтения поэмы Ахматовой?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– Какова роль средств художественной выразительности в данном произведении?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Памятником страшной эпохе стал «Реквием», посвященный самым «проклятым датам» массовых убийств, когда вся страна превратилась в единую очередь в тюрьму, когда каждая личная трагедия сливалась </w:t>
      </w:r>
      <w:proofErr w:type="gramStart"/>
      <w:r w:rsidRPr="009A6EF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национальной.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Ахматова не жертва, а страдающий участник и строгий судья истории.</w:t>
      </w: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Голос Ахматовой стал голосом всего русского народа, голосом его совести, его веры, его правды. Всей своей жизненной и творческой судьбой поэтесса оправдала произнесенные еще в 1922 году слова:</w:t>
      </w:r>
    </w:p>
    <w:p w:rsidR="00982E44" w:rsidRPr="009A6EF8" w:rsidRDefault="00982E44" w:rsidP="00982E44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Я – голос ваш, жар вашего дыханья,</w:t>
      </w:r>
    </w:p>
    <w:p w:rsidR="00982E44" w:rsidRPr="009A6EF8" w:rsidRDefault="00982E44" w:rsidP="00982E44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Я – отраженье вашего лица.</w:t>
      </w:r>
    </w:p>
    <w:p w:rsidR="00982E44" w:rsidRPr="009A6EF8" w:rsidRDefault="00982E44" w:rsidP="00982E44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Напрасных крыл напрасны трепетанья, –</w:t>
      </w:r>
    </w:p>
    <w:p w:rsidR="00982E44" w:rsidRPr="009A6EF8" w:rsidRDefault="00982E44" w:rsidP="00982E44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Ведь все равно я с вами до конца.</w:t>
      </w:r>
    </w:p>
    <w:p w:rsidR="00982E44" w:rsidRPr="009A6EF8" w:rsidRDefault="00982E44" w:rsidP="00982E44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 («Многим».)</w:t>
      </w:r>
    </w:p>
    <w:p w:rsidR="00982E44" w:rsidRPr="009A6EF8" w:rsidRDefault="00982E44" w:rsidP="00982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E44" w:rsidRPr="009A6EF8" w:rsidRDefault="00982E44" w:rsidP="00982E44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9A6EF8">
        <w:rPr>
          <w:rFonts w:ascii="Times New Roman" w:eastAsia="Times New Roman" w:hAnsi="Times New Roman" w:cs="Times New Roman"/>
          <w:spacing w:val="45"/>
          <w:sz w:val="24"/>
          <w:szCs w:val="24"/>
        </w:rPr>
        <w:t>Самостоятельная работа</w:t>
      </w:r>
      <w:r w:rsidRPr="009A6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44" w:rsidRPr="009A6EF8" w:rsidRDefault="00982E44" w:rsidP="00982E44">
      <w:pPr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Исследование. Какие средства художественной выразительности помогают раскрыть идею «Реквиема»?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(подготовить сообщение)</w:t>
      </w:r>
    </w:p>
    <w:p w:rsidR="00982E44" w:rsidRPr="009A6EF8" w:rsidRDefault="00982E44" w:rsidP="00982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BAC" w:rsidRPr="00637CF8" w:rsidRDefault="00925BAC" w:rsidP="00925BAC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CF8"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отправляйте на электронную почту: </w:t>
      </w:r>
      <w:proofErr w:type="spellStart"/>
      <w:r w:rsidRPr="00637CF8">
        <w:rPr>
          <w:rFonts w:ascii="Times New Roman" w:hAnsi="Times New Roman" w:cs="Times New Roman"/>
          <w:b/>
          <w:sz w:val="24"/>
          <w:szCs w:val="24"/>
          <w:lang w:val="en-US"/>
        </w:rPr>
        <w:t>belova</w:t>
      </w:r>
      <w:proofErr w:type="spellEnd"/>
      <w:r w:rsidRPr="00637CF8">
        <w:rPr>
          <w:rFonts w:ascii="Times New Roman" w:hAnsi="Times New Roman" w:cs="Times New Roman"/>
          <w:b/>
          <w:sz w:val="24"/>
          <w:szCs w:val="24"/>
        </w:rPr>
        <w:t>0374@</w:t>
      </w:r>
      <w:r w:rsidRPr="00637CF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37C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37C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42C89" w:rsidRDefault="00342C89"/>
    <w:sectPr w:rsidR="00342C89" w:rsidSect="005C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82E44"/>
    <w:rsid w:val="00342C89"/>
    <w:rsid w:val="00925BAC"/>
    <w:rsid w:val="0098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82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3</cp:revision>
  <dcterms:created xsi:type="dcterms:W3CDTF">2020-03-17T13:45:00Z</dcterms:created>
  <dcterms:modified xsi:type="dcterms:W3CDTF">2020-03-26T17:13:00Z</dcterms:modified>
</cp:coreProperties>
</file>