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21" w:rsidRPr="009312CC" w:rsidRDefault="003B0521" w:rsidP="003B0521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9312CC">
        <w:rPr>
          <w:rFonts w:ascii="Times New Roman" w:hAnsi="Times New Roman"/>
          <w:b/>
          <w:sz w:val="24"/>
          <w:szCs w:val="24"/>
        </w:rPr>
        <w:t>Урок № 101</w:t>
      </w:r>
    </w:p>
    <w:p w:rsidR="003B0521" w:rsidRPr="009312CC" w:rsidRDefault="003B0521" w:rsidP="003B052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312CC">
        <w:rPr>
          <w:rFonts w:ascii="Times New Roman" w:hAnsi="Times New Roman"/>
          <w:b/>
          <w:sz w:val="24"/>
          <w:szCs w:val="24"/>
        </w:rPr>
        <w:t>Тема: Татьяна Толстая. Сведения из биографии. Рассказы «Сомнамбула в тумане», «Поэт и муза», «Серафим».</w:t>
      </w:r>
    </w:p>
    <w:p w:rsidR="003B0521" w:rsidRPr="003B0521" w:rsidRDefault="003B0521" w:rsidP="003B0521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B0521">
        <w:rPr>
          <w:rFonts w:ascii="Times New Roman" w:hAnsi="Times New Roman"/>
          <w:b/>
          <w:sz w:val="24"/>
          <w:szCs w:val="24"/>
        </w:rPr>
        <w:t>Законспектировать лекцию.</w:t>
      </w:r>
      <w:r w:rsidR="00F74569">
        <w:rPr>
          <w:rFonts w:ascii="Times New Roman" w:hAnsi="Times New Roman"/>
          <w:b/>
          <w:sz w:val="24"/>
          <w:szCs w:val="24"/>
        </w:rPr>
        <w:t xml:space="preserve"> Ответить письменно на вопросы.</w:t>
      </w:r>
    </w:p>
    <w:p w:rsidR="003B0521" w:rsidRPr="009312CC" w:rsidRDefault="003B0521" w:rsidP="003B052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312CC">
        <w:rPr>
          <w:rFonts w:ascii="Times New Roman" w:hAnsi="Times New Roman"/>
          <w:sz w:val="24"/>
          <w:szCs w:val="24"/>
        </w:rPr>
        <w:t xml:space="preserve">Татьяна Никитична Толстая — прозаик, эссеист. Родилась в Ленинграде. </w:t>
      </w:r>
      <w:proofErr w:type="gramStart"/>
      <w:r w:rsidRPr="009312CC">
        <w:rPr>
          <w:rFonts w:ascii="Times New Roman" w:hAnsi="Times New Roman"/>
          <w:sz w:val="24"/>
          <w:szCs w:val="24"/>
        </w:rPr>
        <w:t>Окончила классическое отделение филологического факультета ЛГУ</w:t>
      </w:r>
      <w:proofErr w:type="gramEnd"/>
      <w:r w:rsidRPr="009312CC">
        <w:rPr>
          <w:rFonts w:ascii="Times New Roman" w:hAnsi="Times New Roman"/>
          <w:sz w:val="24"/>
          <w:szCs w:val="24"/>
        </w:rPr>
        <w:t xml:space="preserve">. Читает лекции по русской литературе в университетах США. Пишет с 1983 года. Автор книг рассказов и эссе: «На золотом крыльце сидели», «Любишь — не любишь», «Река </w:t>
      </w:r>
      <w:proofErr w:type="spellStart"/>
      <w:r w:rsidRPr="009312CC">
        <w:rPr>
          <w:rFonts w:ascii="Times New Roman" w:hAnsi="Times New Roman"/>
          <w:sz w:val="24"/>
          <w:szCs w:val="24"/>
        </w:rPr>
        <w:t>Оккервиль</w:t>
      </w:r>
      <w:proofErr w:type="spellEnd"/>
      <w:r w:rsidRPr="009312CC">
        <w:rPr>
          <w:rFonts w:ascii="Times New Roman" w:hAnsi="Times New Roman"/>
          <w:sz w:val="24"/>
          <w:szCs w:val="24"/>
        </w:rPr>
        <w:t>», «Сестры», «День», «Ночь», «Двое» и романа «</w:t>
      </w:r>
      <w:proofErr w:type="spellStart"/>
      <w:r w:rsidRPr="009312CC">
        <w:rPr>
          <w:rFonts w:ascii="Times New Roman" w:hAnsi="Times New Roman"/>
          <w:sz w:val="24"/>
          <w:szCs w:val="24"/>
        </w:rPr>
        <w:t>Кысь</w:t>
      </w:r>
      <w:proofErr w:type="spellEnd"/>
      <w:r w:rsidRPr="009312CC">
        <w:rPr>
          <w:rFonts w:ascii="Times New Roman" w:hAnsi="Times New Roman"/>
          <w:sz w:val="24"/>
          <w:szCs w:val="24"/>
        </w:rPr>
        <w:t>». Многочисленные статьи, эссе и рецензии публиковались в периодических изданиях, как в России, так и за рубежом. Книги Татьяны Толстой переведены на все европейские языки. Лауреат конкурса «Лучшая книга года» (Книжный «Оскар») в номинации «Лучшее прозаическое произведение» — за роман «</w:t>
      </w:r>
      <w:proofErr w:type="spellStart"/>
      <w:r w:rsidRPr="009312CC">
        <w:rPr>
          <w:rFonts w:ascii="Times New Roman" w:hAnsi="Times New Roman"/>
          <w:sz w:val="24"/>
          <w:szCs w:val="24"/>
        </w:rPr>
        <w:t>Кысь</w:t>
      </w:r>
      <w:proofErr w:type="spellEnd"/>
      <w:r w:rsidRPr="009312CC">
        <w:rPr>
          <w:rFonts w:ascii="Times New Roman" w:hAnsi="Times New Roman"/>
          <w:sz w:val="24"/>
          <w:szCs w:val="24"/>
        </w:rPr>
        <w:t>».</w:t>
      </w:r>
    </w:p>
    <w:p w:rsidR="003B0521" w:rsidRPr="009312CC" w:rsidRDefault="003B0521" w:rsidP="003B052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312CC">
        <w:rPr>
          <w:rFonts w:ascii="Times New Roman" w:hAnsi="Times New Roman"/>
          <w:sz w:val="24"/>
          <w:szCs w:val="24"/>
        </w:rPr>
        <w:t xml:space="preserve">Этот же роман вошел в </w:t>
      </w:r>
      <w:r w:rsidRPr="009312CC">
        <w:rPr>
          <w:rFonts w:ascii="Times New Roman" w:hAnsi="Times New Roman"/>
          <w:sz w:val="24"/>
          <w:szCs w:val="24"/>
          <w:lang w:val="en-US"/>
        </w:rPr>
        <w:t>short</w:t>
      </w:r>
      <w:r w:rsidRPr="009312CC">
        <w:rPr>
          <w:rFonts w:ascii="Times New Roman" w:hAnsi="Times New Roman"/>
          <w:sz w:val="24"/>
          <w:szCs w:val="24"/>
        </w:rPr>
        <w:t>-</w:t>
      </w:r>
      <w:r w:rsidRPr="009312CC">
        <w:rPr>
          <w:rFonts w:ascii="Times New Roman" w:hAnsi="Times New Roman"/>
          <w:sz w:val="24"/>
          <w:szCs w:val="24"/>
          <w:lang w:val="en-US"/>
        </w:rPr>
        <w:t>list</w:t>
      </w:r>
      <w:r w:rsidRPr="009312CC">
        <w:rPr>
          <w:rFonts w:ascii="Times New Roman" w:hAnsi="Times New Roman"/>
          <w:sz w:val="24"/>
          <w:szCs w:val="24"/>
        </w:rPr>
        <w:t xml:space="preserve"> премии Букер-2001.</w:t>
      </w:r>
    </w:p>
    <w:p w:rsidR="003B0521" w:rsidRPr="009312CC" w:rsidRDefault="003B0521" w:rsidP="003B052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312CC">
        <w:rPr>
          <w:rFonts w:ascii="Times New Roman" w:hAnsi="Times New Roman"/>
          <w:sz w:val="24"/>
          <w:szCs w:val="24"/>
        </w:rPr>
        <w:t>Первый сборник рассказов Татьяны Толстой, опубликованный в 1987 году, сразу привлек внимание читателей и критики. Она была признана одним из самых ярких авторов нового литературного поколения.</w:t>
      </w:r>
    </w:p>
    <w:p w:rsidR="003B0521" w:rsidRPr="009312CC" w:rsidRDefault="003B0521" w:rsidP="003B052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312CC">
        <w:rPr>
          <w:rFonts w:ascii="Times New Roman" w:hAnsi="Times New Roman"/>
          <w:sz w:val="24"/>
          <w:szCs w:val="24"/>
        </w:rPr>
        <w:t xml:space="preserve">Ее рассказы демонстративно </w:t>
      </w:r>
      <w:proofErr w:type="spellStart"/>
      <w:r w:rsidRPr="009312CC">
        <w:rPr>
          <w:rFonts w:ascii="Times New Roman" w:hAnsi="Times New Roman"/>
          <w:sz w:val="24"/>
          <w:szCs w:val="24"/>
        </w:rPr>
        <w:t>сказочны</w:t>
      </w:r>
      <w:proofErr w:type="spellEnd"/>
      <w:r w:rsidRPr="009312CC">
        <w:rPr>
          <w:rFonts w:ascii="Times New Roman" w:hAnsi="Times New Roman"/>
          <w:sz w:val="24"/>
          <w:szCs w:val="24"/>
        </w:rPr>
        <w:t xml:space="preserve">, особенно это относится к рассказам о детстве («На золотом крыльце сидели», «Свидание с птицей»). Дети — герои Толстой — не чувствуют никакой дистанции между сказкой и реальностью. Эту особенность детского восприятия Т. Толстая удивительным образом передает в своих рассказах. Но и взрослые-герои зачастую существуют в выдуманном, сказочном мире. Сказочность, праздничность, яркость </w:t>
      </w:r>
      <w:proofErr w:type="gramStart"/>
      <w:r w:rsidRPr="009312CC">
        <w:rPr>
          <w:rFonts w:ascii="Times New Roman" w:hAnsi="Times New Roman"/>
          <w:sz w:val="24"/>
          <w:szCs w:val="24"/>
        </w:rPr>
        <w:t>проявляется</w:t>
      </w:r>
      <w:proofErr w:type="gramEnd"/>
      <w:r w:rsidRPr="009312CC">
        <w:rPr>
          <w:rFonts w:ascii="Times New Roman" w:hAnsi="Times New Roman"/>
          <w:sz w:val="24"/>
          <w:szCs w:val="24"/>
        </w:rPr>
        <w:t xml:space="preserve"> прежде всего в необычных, неожиданных сравнениях и метафорах.</w:t>
      </w:r>
    </w:p>
    <w:p w:rsidR="003B0521" w:rsidRPr="009312CC" w:rsidRDefault="003B0521" w:rsidP="003B05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ринципы постмодернизма во многом отрази</w:t>
      </w: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softHyphen/>
        <w:t>лись и на творчестве Т. Толстой. В ее рассказах мы постоянно встреча</w:t>
      </w: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softHyphen/>
        <w:t>ем одиноких и беспомощных людей «нелюбимых» и «некрасивых», «ударенных жизнью». Именно с такими героями мы и встречаемся в рассказах Т. Толстой: «Сомнамбула в тумане», «Поэт и муза», «Сера</w:t>
      </w: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softHyphen/>
        <w:t>фим».</w:t>
      </w:r>
    </w:p>
    <w:p w:rsidR="003B0521" w:rsidRDefault="003B0521" w:rsidP="003B05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1. Охарактеризуйте главного героя повести. Какие традиции русской классики преследует этот образ? Можно ли говорить об ироническом переосмыслении этих традиций? Почему герой сомневается в существовании Австралии? </w:t>
      </w:r>
    </w:p>
    <w:p w:rsidR="003B0521" w:rsidRPr="009312CC" w:rsidRDefault="003B0521" w:rsidP="003B05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Рассказ «Сомнамбула в тумане» начинается с цитаты «Данте» из «Божественной комедии», пусть несколько измененной: «Земную </w:t>
      </w:r>
      <w:proofErr w:type="gramStart"/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жизнь</w:t>
      </w:r>
      <w:proofErr w:type="gramEnd"/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пройдя до середины, Денисов задумался...» Функция этой цита</w:t>
      </w: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softHyphen/>
        <w:t>ты опять же двойственна. С одной стороны, подчеркивается ирониче</w:t>
      </w: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ски-отчужденное отношение автора к герою, но с другой стороны, эта цитата задает ценностный план (план Космоса, Вечности). С романти</w:t>
      </w: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ческой иронией связана и функция цитат в произведениях Т.Толстой, как известно, одной из примет новейшей литературы, «скроенной» не законом постмодернизма, его эстетики является </w:t>
      </w:r>
      <w:proofErr w:type="spellStart"/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полицитатность</w:t>
      </w:r>
      <w:proofErr w:type="spellEnd"/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0521" w:rsidRPr="009312CC" w:rsidRDefault="003B0521" w:rsidP="003B05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 xml:space="preserve">Торжественный зачин повести - первая строка «Божественной комедии» Данте: «Земную </w:t>
      </w:r>
      <w:proofErr w:type="gramStart"/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жизнь</w:t>
      </w:r>
      <w:proofErr w:type="gramEnd"/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пройдя до середины» - контрастирует с образом Денисова - героя достаточно посредственного, наследующе</w:t>
      </w: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черты как «лишнего», так и «маленького человека». Однако от дру</w:t>
      </w: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гих героев повести Денисова отличает неудовлетворенность своей жизнью, причем не материальной ее стороной, которая как раз героя не интересует, а именно содержательной, духовной. </w:t>
      </w:r>
      <w:proofErr w:type="gramStart"/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При этом сомне</w:t>
      </w: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героя в существовании Австралии соотносятся с популярными в культуре модернизма идеями недостоверности результатов чувствен</w:t>
      </w: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опыта, вплоть до различных концепций субъективного идеализ</w:t>
      </w: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softHyphen/>
        <w:t>ма, подвергающих сомнению вообще существование объективной дей</w:t>
      </w: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ствительности вне субъективного сознания человека.</w:t>
      </w:r>
      <w:proofErr w:type="gramEnd"/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напом</w:t>
      </w: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нить учащимся, что в культуре модернизма сама картина мира подвер</w:t>
      </w: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гается </w:t>
      </w:r>
      <w:proofErr w:type="spellStart"/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субъективизации</w:t>
      </w:r>
      <w:proofErr w:type="spellEnd"/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, попросив их объяснить, как они это понима</w:t>
      </w: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softHyphen/>
        <w:t>ют.</w:t>
      </w:r>
    </w:p>
    <w:p w:rsidR="003B0521" w:rsidRPr="009312CC" w:rsidRDefault="003B0521" w:rsidP="003B05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Денисова от этого мира отъединяет мир Мечты, где царят Сла</w:t>
      </w: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softHyphen/>
        <w:t>ва и Красота, где можно пускать дым в Австралию, размышлять о пра</w:t>
      </w: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вильности расположения </w:t>
      </w:r>
      <w:proofErr w:type="spellStart"/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Филиппинов</w:t>
      </w:r>
      <w:proofErr w:type="spellEnd"/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, Антарктиды, Африки Индии, писать труд о «невозможности существования Австралии» (странное дело - пишет труд о невозможности существования Австралии). Здесь слышится перекличка с чеховским «Человеком в футляре». Напомним, что учитель Беликов преподавал древние языки. Для него это был один из способов отгородиться от жизни, спрятаться в свой футляр. Этот лейтмотив слышится и в рассказах Т.Толстой. У Чехова он постепенно превращается в зловещий символ футлярного образа мысли, который Беликов навязывает другим. Он отнюдь не безобидный человек. Учи</w:t>
      </w: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 в страхе держит весь город. И Денисова, для которого Австралия является символом чего-то невозможного, мечта и желание написать этот труд отъединяют от мира реальности.</w:t>
      </w:r>
    </w:p>
    <w:p w:rsidR="003B0521" w:rsidRPr="009312CC" w:rsidRDefault="003B0521" w:rsidP="003B05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 xml:space="preserve">Да, у него есть </w:t>
      </w:r>
      <w:proofErr w:type="spellStart"/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Лора</w:t>
      </w:r>
      <w:proofErr w:type="spellEnd"/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, не о ней он думал рассеянно и все соби</w:t>
      </w: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рался стать ее четвертым мужем, «не потому, что от нее светло, а по</w:t>
      </w: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тому что с ней не надо света».</w:t>
      </w:r>
    </w:p>
    <w:p w:rsidR="003B0521" w:rsidRPr="009312CC" w:rsidRDefault="003B0521" w:rsidP="003B05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</w:t>
      </w:r>
      <w:r w:rsidRPr="009312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И.Анненский.</w:t>
      </w:r>
    </w:p>
    <w:p w:rsidR="003B0521" w:rsidRPr="009312CC" w:rsidRDefault="003B0521" w:rsidP="003B05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C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                                     СРЕДИ МИРОВ</w:t>
      </w:r>
    </w:p>
    <w:p w:rsidR="003B0521" w:rsidRPr="009312CC" w:rsidRDefault="003B0521" w:rsidP="003B05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                      Среди миров, в мерцании светил</w:t>
      </w:r>
    </w:p>
    <w:p w:rsidR="003B0521" w:rsidRPr="009312CC" w:rsidRDefault="003B0521" w:rsidP="003B05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                      Одной звезды я повторяю имя...</w:t>
      </w:r>
    </w:p>
    <w:p w:rsidR="003B0521" w:rsidRPr="009312CC" w:rsidRDefault="003B0521" w:rsidP="003B05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                      Не потому, чтоб я ее любил,</w:t>
      </w:r>
    </w:p>
    <w:p w:rsidR="003B0521" w:rsidRPr="009312CC" w:rsidRDefault="003B0521" w:rsidP="003B05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                      А потому, что я томлюсь с другими</w:t>
      </w:r>
      <w:r w:rsidRPr="009312C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</w:p>
    <w:p w:rsidR="003B0521" w:rsidRPr="009312CC" w:rsidRDefault="003B0521" w:rsidP="003B05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B0521" w:rsidRPr="009312CC" w:rsidRDefault="003B0521" w:rsidP="003B05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                     И если мне сомненье тяжело,</w:t>
      </w:r>
    </w:p>
    <w:p w:rsidR="003B0521" w:rsidRPr="009312CC" w:rsidRDefault="003B0521" w:rsidP="003B05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                     Я у Нее одной молю ответа,</w:t>
      </w:r>
    </w:p>
    <w:p w:rsidR="003B0521" w:rsidRPr="009312CC" w:rsidRDefault="003B0521" w:rsidP="003B05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                    Не потому, что от Нее светло,</w:t>
      </w:r>
    </w:p>
    <w:p w:rsidR="003B0521" w:rsidRPr="009312CC" w:rsidRDefault="003B0521" w:rsidP="003B05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                    А потому, что с Ней не надо света.</w:t>
      </w:r>
    </w:p>
    <w:p w:rsidR="003B0521" w:rsidRPr="009312CC" w:rsidRDefault="003B0521" w:rsidP="003B05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    Используя цитату И.Анненского из стихотворения «Среди миров» Т.Толстая добивается неожиданного эффекта: цитата лишь подчеркивает нелепость героев, как, впрочем, и нелепость, алогизм мира, в котором они живут.</w:t>
      </w:r>
    </w:p>
    <w:p w:rsidR="003B0521" w:rsidRPr="009312CC" w:rsidRDefault="003B0521" w:rsidP="003B05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    В связи с образом Африки и Австралии слышится перекличка опять же с А.Чеховым, но уже с его пьесой «Дядя Ваня», В конце пье</w:t>
      </w: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softHyphen/>
        <w:t>сы, перед отъездом, Астров, подойдя к карте Африки, говорит:</w:t>
      </w:r>
    </w:p>
    <w:p w:rsidR="003B0521" w:rsidRPr="009312CC" w:rsidRDefault="003B0521" w:rsidP="003B05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 xml:space="preserve">«В этой самой Африке - теперь </w:t>
      </w:r>
      <w:proofErr w:type="gramStart"/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жарища</w:t>
      </w:r>
      <w:proofErr w:type="gramEnd"/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 xml:space="preserve"> - страшное дело!» С Астровым вводится мотив гибнущей красоты, ведь сам Астров, тоскующий из-за разрушения красоты жизни, не выдерживает напора действительности.</w:t>
      </w:r>
    </w:p>
    <w:p w:rsidR="003B0521" w:rsidRPr="009312CC" w:rsidRDefault="003B0521" w:rsidP="003B05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     В рассказах Т.Толстой так же, как и у Чехова, мы видим обыкновенных героев, маленьких людей. Чехов названием пьесы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«Дядя Ваня», а Толстая героями, у которых нет имен, есть только рас</w:t>
      </w: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softHyphen/>
        <w:t>пространенные фамилии (Денисов), обращают наше внимание на обыкновенность и героев, и их страдания. А поскольку дуализм - глав</w:t>
      </w: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ный принцип романтизма, то можно рассматривать картину мира в рассказе Т.Толстой как романтическую.</w:t>
      </w:r>
    </w:p>
    <w:p w:rsidR="003B0521" w:rsidRPr="009312CC" w:rsidRDefault="003B0521" w:rsidP="003B05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    В художественном пространстве рассказа выделяются три ми</w:t>
      </w: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softHyphen/>
        <w:t>ра. Первый - это мир реальности, замкнутый рамками квартиры.</w:t>
      </w:r>
    </w:p>
    <w:p w:rsidR="003B0521" w:rsidRPr="009312CC" w:rsidRDefault="003B0521" w:rsidP="003B05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    В своей квартире, в которой «кроме дивана», Денисова, да еще холодильника на кухне ничего не находилось, Денисов постоянно ва</w:t>
      </w: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softHyphen/>
        <w:t>лялся на диване, «покуривал», «поглядывал на карту полушарий» и «не одобрял расположения континентов», Здесь слышится перекличка с Обломовым И.А. Гончарова. Идиллии Обломова противопоставлен Петербург, где проявляется отчужденность людей друг от друга.</w:t>
      </w:r>
    </w:p>
    <w:p w:rsidR="003B0521" w:rsidRPr="009312CC" w:rsidRDefault="003B0521" w:rsidP="003B05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    И Денисов понимает, что «уйдет, и никто его не помянет». Он разочаровавшийся человек в прежних идеалах, что и порождает чувст</w:t>
      </w: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softHyphen/>
        <w:t>во зыбкости.</w:t>
      </w:r>
    </w:p>
    <w:p w:rsidR="003B0521" w:rsidRPr="009312CC" w:rsidRDefault="003B0521" w:rsidP="003B05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    Поэтому важно найти опору, смысл жизни, Но очень часто ге</w:t>
      </w: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рои находят эту опору только в собственном, созданном мире, поэтому и обстоятельства приобретают двойственность: любая ситуация может привести к изменениям в судьбе.</w:t>
      </w:r>
    </w:p>
    <w:p w:rsidR="003B0521" w:rsidRPr="009312CC" w:rsidRDefault="003B0521" w:rsidP="003B05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     2. </w:t>
      </w:r>
      <w:proofErr w:type="gramStart"/>
      <w:r w:rsidRPr="009312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Каким</w:t>
      </w:r>
      <w:proofErr w:type="gramEnd"/>
      <w:r w:rsidRPr="009312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предстает в повести обыденный мир? Какие формы приобретает пошлость в этом мире?</w:t>
      </w:r>
    </w:p>
    <w:p w:rsidR="003B0521" w:rsidRPr="009312CC" w:rsidRDefault="003B0521" w:rsidP="003B05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     </w:t>
      </w:r>
    </w:p>
    <w:p w:rsidR="003B0521" w:rsidRPr="009312CC" w:rsidRDefault="003B0521" w:rsidP="003B05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   3.  Какая проблема мучает Денисова? С каким кругом мыслей связан для героя образ покойной тети Риты? Какие варианты реше</w:t>
      </w:r>
      <w:r w:rsidRPr="009312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ния проблемы бессмертия он находит? Проанализируйте эпизоды борьбы Денисова за справедливость: историю с увековечиванием па</w:t>
      </w:r>
      <w:r w:rsidRPr="009312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мяти Макова. В чем причина неудач героя?</w:t>
      </w:r>
    </w:p>
    <w:p w:rsidR="003B0521" w:rsidRPr="009312CC" w:rsidRDefault="003B0521" w:rsidP="003B05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      4. </w:t>
      </w:r>
      <w:r w:rsidRPr="009312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Как характеризует Денисова его сон о блокадниках? Что мучает героя?</w:t>
      </w:r>
    </w:p>
    <w:p w:rsidR="003B0521" w:rsidRPr="009312CC" w:rsidRDefault="003B0521" w:rsidP="003B05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      5. </w:t>
      </w:r>
      <w:r w:rsidRPr="009312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Что становится причиной затруднений Василия Васильеви</w:t>
      </w:r>
      <w:r w:rsidRPr="009312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 xml:space="preserve">ча, отца </w:t>
      </w:r>
      <w:proofErr w:type="spellStart"/>
      <w:r w:rsidRPr="009312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Лоры</w:t>
      </w:r>
      <w:proofErr w:type="spellEnd"/>
      <w:r w:rsidRPr="009312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г&gt; ?</w:t>
      </w:r>
      <w:proofErr w:type="gramStart"/>
      <w:r w:rsidRPr="009312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?г</w:t>
      </w:r>
      <w:proofErr w:type="gramEnd"/>
      <w:r w:rsidRPr="009312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.г популяризации зоологии? Какое художествен</w:t>
      </w:r>
      <w:r w:rsidRPr="009312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ный смысл его сомнамбулизма? Почему Василий Васильевич называ</w:t>
      </w:r>
      <w:r w:rsidRPr="009312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 xml:space="preserve">ет </w:t>
      </w:r>
      <w:proofErr w:type="spellStart"/>
      <w:r w:rsidRPr="009312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Лору</w:t>
      </w:r>
      <w:proofErr w:type="spellEnd"/>
      <w:r w:rsidRPr="009312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Денисова «простейшими »? Объясните финал повести?</w:t>
      </w:r>
    </w:p>
    <w:p w:rsidR="003B0521" w:rsidRPr="009312CC" w:rsidRDefault="003B0521" w:rsidP="003B05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      6. </w:t>
      </w:r>
      <w:r w:rsidRPr="009312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Кто еще из героев, в отличие от Денисова, имеет свои «свет»? В чем отличие их жизни от жизни главного героя повести? Какая утверждающая мысль повести? Как она проявилась в названии произведения?</w:t>
      </w:r>
    </w:p>
    <w:p w:rsidR="003B0521" w:rsidRPr="009312CC" w:rsidRDefault="003B0521" w:rsidP="003B05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9312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Выводы:</w:t>
      </w:r>
    </w:p>
    <w:p w:rsidR="003B0521" w:rsidRPr="009312CC" w:rsidRDefault="003B0521" w:rsidP="003B05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      Картину мира и человека в рассказах "Сомнамбула в тумане" можно рассматривать как выражение романтического сознания.</w:t>
      </w:r>
    </w:p>
    <w:p w:rsidR="003B0521" w:rsidRPr="009312CC" w:rsidRDefault="003B0521" w:rsidP="003B05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      Об этом свидетельствует дуализм, являющийся центральным принципом романтического мировосприятия. Он проявляется в струк</w:t>
      </w: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туре художественного пространства.</w:t>
      </w:r>
    </w:p>
    <w:p w:rsidR="003B0521" w:rsidRPr="009312CC" w:rsidRDefault="003B0521" w:rsidP="003B05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       В художественном пространстве выделяются два мира: 1)мир реальный, замкнутый границами квартир героев; мир волшебный; 2)мир мечты (размышления Денисова о "славе, о памяти, о бессмер</w:t>
      </w: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тии").</w:t>
      </w:r>
    </w:p>
    <w:p w:rsidR="003B0521" w:rsidRPr="009312CC" w:rsidRDefault="003B0521" w:rsidP="003B05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      С одной стороны, эти миры резко разграничены (даже на лек</w:t>
      </w: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softHyphen/>
        <w:t>сическом уровне").</w:t>
      </w:r>
    </w:p>
    <w:p w:rsidR="003B0521" w:rsidRPr="009312CC" w:rsidRDefault="003B0521" w:rsidP="003B05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Но с другой стороны, они связаны друг с другом сквозными образами, лейтмотивами.</w:t>
      </w:r>
    </w:p>
    <w:p w:rsidR="003B0521" w:rsidRPr="009312CC" w:rsidRDefault="003B0521" w:rsidP="003B05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Прежде всего, их объединяет образ, вынесенный в заглавие рассказа "Сомнамбула в тумане", характеризующий мироощущение героев, его зыбкость, </w:t>
      </w:r>
      <w:proofErr w:type="spellStart"/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сновидность</w:t>
      </w:r>
      <w:proofErr w:type="spellEnd"/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0521" w:rsidRPr="009312CC" w:rsidRDefault="003B0521" w:rsidP="003B05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      Взаимоотношения мечты и реальности в рассказе Т.Толстой свидетельствует о романтическом мировосприятии. Отсюда и сквоз</w:t>
      </w: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ные романтические образы: "паруса", "ветра", "капитана", символика золотого, </w:t>
      </w:r>
      <w:proofErr w:type="spellStart"/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розового</w:t>
      </w:r>
      <w:proofErr w:type="spellEnd"/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 xml:space="preserve"> цвета.</w:t>
      </w:r>
    </w:p>
    <w:p w:rsidR="003B0521" w:rsidRPr="009312CC" w:rsidRDefault="003B0521" w:rsidP="003B05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Символическое значение имеет и мотив </w:t>
      </w:r>
      <w:proofErr w:type="spellStart"/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голубого</w:t>
      </w:r>
      <w:proofErr w:type="spellEnd"/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 xml:space="preserve"> тумана. С одной стороны, он символизирует отгороженность жизни героев и ми</w:t>
      </w: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softHyphen/>
        <w:t>ра мечты, а, с другой стороны, его семантика связана с идеей невоз</w:t>
      </w: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можности этого объединения.</w:t>
      </w:r>
    </w:p>
    <w:p w:rsidR="003B0521" w:rsidRPr="009312CC" w:rsidRDefault="003B0521" w:rsidP="003B05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       О романтическом мировосприятии свидетельствует сквозной романтический сюжет торжества мечты над пошлостью жизни.</w:t>
      </w:r>
    </w:p>
    <w:p w:rsidR="003B0521" w:rsidRPr="009312CC" w:rsidRDefault="003B0521" w:rsidP="003B05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      Иллюзорность, замкнутость мира героев позволяет подчерк</w:t>
      </w: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softHyphen/>
        <w:t>нуть романтическую иронию, что обусловливает двойственность ав</w:t>
      </w: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softHyphen/>
        <w:t>торской позиции.</w:t>
      </w:r>
    </w:p>
    <w:p w:rsidR="003B0521" w:rsidRPr="009312CC" w:rsidRDefault="003B0521" w:rsidP="003B05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Романтическая ирония проявляется и на уровне литературных реминисценций. </w:t>
      </w:r>
      <w:proofErr w:type="gramStart"/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Это образы, мотивы, цитаты из произведений А.Блока "О доблестях, о подвигах, о славе", А.Чехова "Человек в футляре", "Дядя Ваня", Данте "Божественная комедия", И.Гончарова "Обло</w:t>
      </w: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мов".</w:t>
      </w:r>
      <w:proofErr w:type="gramEnd"/>
    </w:p>
    <w:p w:rsidR="003B0521" w:rsidRPr="009312CC" w:rsidRDefault="003B0521" w:rsidP="003B05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       С одной стороны, они подчёркивают, контрастно оттеняют не</w:t>
      </w: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лепость, абсурдность мира маленьких героев, а с другой стороны лите</w:t>
      </w: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softHyphen/>
        <w:t>ратурные реминисценции вписывают героев в культурное время про</w:t>
      </w: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странство, поднимают их над обыденностью. Основные функции </w:t>
      </w:r>
      <w:proofErr w:type="gramStart"/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ли</w:t>
      </w: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softHyphen/>
        <w:t>тературных</w:t>
      </w:r>
      <w:proofErr w:type="gramEnd"/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 xml:space="preserve"> реминисценции - сюжетообразующая и философская.</w:t>
      </w:r>
    </w:p>
    <w:p w:rsidR="003B0521" w:rsidRPr="009312CC" w:rsidRDefault="003B0521" w:rsidP="003B05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Благодаря </w:t>
      </w:r>
      <w:proofErr w:type="gramStart"/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им</w:t>
      </w:r>
      <w:proofErr w:type="gramEnd"/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 xml:space="preserve"> художественное пространство рассказа раздвига</w:t>
      </w: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softHyphen/>
        <w:t>ет свои границы.</w:t>
      </w:r>
    </w:p>
    <w:p w:rsidR="003B0521" w:rsidRPr="009312CC" w:rsidRDefault="003B0521" w:rsidP="003B05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     Т.Толстая, таким образом, вступает в диалог с традицией, продолжая и развивая вечные темы русской классики: тему маленько</w:t>
      </w: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человека, тему трагического одиночества, непонимания, соотноше</w:t>
      </w: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мечты и действительности, крушение иллюзий.</w:t>
      </w:r>
    </w:p>
    <w:p w:rsidR="003B0521" w:rsidRPr="009312CC" w:rsidRDefault="003B0521" w:rsidP="003B05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      Персонажи Т.Толстой почти все - обычные люди. В жизни на них внимания не обращаешь - из-за их нормальности "до воя". В рас</w:t>
      </w: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сказах их заурядность разворачивается на фоне беспокойной, много</w:t>
      </w: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цветной и потрясающе красивой жизни. Они не знают о ней на уровне сознания, им просто не до нее, хотя на </w:t>
      </w:r>
      <w:proofErr w:type="spellStart"/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допороговом</w:t>
      </w:r>
      <w:proofErr w:type="spellEnd"/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уровне чувствуют и присутствие ее, и великолепие. Так и изводят дар кто на мечту о бе</w:t>
      </w: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лой спальне, кто о том, </w:t>
      </w: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что мужчины будут издавать восхищенное «О-О-О!» при взгляде на нее. Все герои Толстой хотят только брать от жизни. Они искренне не подозревают о возможности другого подхода. Когда брать не получается, отворачиваются от жизни, уходя в мечту и выдумку. Хоть бы один герой разомкнул свою ненужность, обратившись к другим, заметил их присутствие в мире не качестве объектов разной степени пригодности к употреблению, а как самостоятельных существ. </w:t>
      </w:r>
      <w:proofErr w:type="gramStart"/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Но такой встречи душ не происходит - слишком ленивы и не</w:t>
      </w: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softHyphen/>
        <w:t>любопытны.</w:t>
      </w:r>
      <w:proofErr w:type="gramEnd"/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 xml:space="preserve"> Романтизм, попав в мещанскую среду, вырождается в по</w:t>
      </w: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softHyphen/>
        <w:t>нятие «красивая жизнь» принижающее как таковую. Толстая пишет не только о том, как детские сказки и возвышенные мечты рушатся при соприкосновении с «розой жизни» (это - традиционно-романтический поворот темы!), но и о том, как упакованная в "возвышенную мечту" эгоистическая и эгоцентрическая цель может разрушить, уничтожить самое жизнь. Не жизнь и мир обманны, а люди обманывают сами себя,</w:t>
      </w:r>
    </w:p>
    <w:p w:rsidR="003B0521" w:rsidRPr="009312CC" w:rsidRDefault="003B0521" w:rsidP="003B05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       Толстая беспощадна к реалистическому эгоцентризму, видит опасность реалистической мечты, но пародируется, иронически стили</w:t>
      </w: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зуется у нее в первую очередь не романтизм - а его преемник - проза и поэзия символизма (который, к слову, в лице того же Белого насквозь </w:t>
      </w:r>
      <w:proofErr w:type="spellStart"/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автоироничен</w:t>
      </w:r>
      <w:proofErr w:type="spellEnd"/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). Говоря о двойственном (притяжение и отталкивание) отношении Т.Толстой к символической традиции, - мы на время обошли молчанием другую историко-культурную составляющую ее художественного</w:t>
      </w:r>
      <w:proofErr w:type="gramStart"/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 xml:space="preserve">мира - народную сказку (впрочем, и символизм, и реализм сказку весьма почитали)! Толстая сочиняет </w:t>
      </w:r>
      <w:proofErr w:type="spellStart"/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антисказки</w:t>
      </w:r>
      <w:proofErr w:type="spellEnd"/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. Их можно было бы назвать "современными сказками", если бы это назва</w:t>
      </w: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уже не было приложено другими писателями к другому материалу. (Аркадий и Борис Стругацкие).</w:t>
      </w:r>
    </w:p>
    <w:p w:rsidR="003B0521" w:rsidRPr="009312CC" w:rsidRDefault="003B0521" w:rsidP="003B05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       </w:t>
      </w:r>
      <w:r w:rsidRPr="009312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Домашнее задание</w:t>
      </w:r>
      <w:r w:rsidRPr="009312CC">
        <w:rPr>
          <w:rFonts w:ascii="Times New Roman" w:eastAsia="Times New Roman" w:hAnsi="Times New Roman"/>
          <w:sz w:val="24"/>
          <w:szCs w:val="24"/>
          <w:lang w:eastAsia="ru-RU"/>
        </w:rPr>
        <w:t>: Написать рецензию на один из рассказов: «Поэт и муза», «Серафим».</w:t>
      </w:r>
    </w:p>
    <w:p w:rsidR="003B0521" w:rsidRPr="009312CC" w:rsidRDefault="003B0521" w:rsidP="003B05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521" w:rsidRPr="00CF2F26" w:rsidRDefault="003B0521" w:rsidP="003B0521">
      <w:pPr>
        <w:pStyle w:val="a3"/>
        <w:spacing w:before="0" w:beforeAutospacing="0" w:after="0" w:afterAutospacing="0" w:line="245" w:lineRule="atLeast"/>
        <w:jc w:val="both"/>
      </w:pPr>
      <w:r w:rsidRPr="007E33A0">
        <w:rPr>
          <w:b/>
        </w:rPr>
        <w:t xml:space="preserve">Выполненные задания отправляйте на электронную почту: </w:t>
      </w:r>
      <w:proofErr w:type="spellStart"/>
      <w:r w:rsidRPr="007E33A0">
        <w:rPr>
          <w:b/>
          <w:color w:val="0070C0"/>
          <w:lang w:val="en-US"/>
        </w:rPr>
        <w:t>belova</w:t>
      </w:r>
      <w:proofErr w:type="spellEnd"/>
      <w:r w:rsidRPr="007E33A0">
        <w:rPr>
          <w:b/>
          <w:color w:val="0070C0"/>
        </w:rPr>
        <w:t>0374@</w:t>
      </w:r>
      <w:r w:rsidRPr="007E33A0">
        <w:rPr>
          <w:b/>
          <w:color w:val="0070C0"/>
          <w:lang w:val="en-US"/>
        </w:rPr>
        <w:t>mail</w:t>
      </w:r>
      <w:r w:rsidRPr="007E33A0">
        <w:rPr>
          <w:b/>
          <w:color w:val="0070C0"/>
        </w:rPr>
        <w:t>.</w:t>
      </w:r>
      <w:proofErr w:type="spellStart"/>
      <w:r w:rsidRPr="007E33A0">
        <w:rPr>
          <w:b/>
          <w:color w:val="0070C0"/>
          <w:lang w:val="en-US"/>
        </w:rPr>
        <w:t>ru</w:t>
      </w:r>
      <w:proofErr w:type="spellEnd"/>
    </w:p>
    <w:p w:rsidR="00DD6C84" w:rsidRDefault="00DD6C84"/>
    <w:sectPr w:rsidR="00DD6C84" w:rsidSect="00DD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B0521"/>
    <w:rsid w:val="003B0521"/>
    <w:rsid w:val="00DD6C84"/>
    <w:rsid w:val="00E91391"/>
    <w:rsid w:val="00F7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5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1889</Words>
  <Characters>10769</Characters>
  <Application>Microsoft Office Word</Application>
  <DocSecurity>0</DocSecurity>
  <Lines>89</Lines>
  <Paragraphs>25</Paragraphs>
  <ScaleCrop>false</ScaleCrop>
  <Company/>
  <LinksUpToDate>false</LinksUpToDate>
  <CharactersWithSpaces>12633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usman48</dc:creator>
  <cp:lastModifiedBy>usman48</cp:lastModifiedBy>
  <cp:revision>2</cp:revision>
  <dcterms:created xsi:type="dcterms:W3CDTF">2020-04-28T13:00:00Z</dcterms:created>
  <dcterms:modified xsi:type="dcterms:W3CDTF">2020-04-28T13:05:00Z</dcterms:modified>
</cp:coreProperties>
</file>