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E1" w:rsidRDefault="00E557E1" w:rsidP="00E557E1">
      <w:pPr>
        <w:rPr>
          <w:sz w:val="28"/>
          <w:szCs w:val="28"/>
        </w:rPr>
      </w:pPr>
      <w:r>
        <w:rPr>
          <w:sz w:val="28"/>
          <w:szCs w:val="28"/>
        </w:rPr>
        <w:t>37»П»  Финансовое право Тема урока: Финансовый контроль р РФ.</w:t>
      </w:r>
      <w:r>
        <w:rPr>
          <w:i/>
        </w:rPr>
        <w:t xml:space="preserve"> Д/з. (подготовить доклад по теме).</w:t>
      </w:r>
    </w:p>
    <w:p w:rsidR="00475632" w:rsidRDefault="00475632">
      <w:bookmarkStart w:id="0" w:name="_GoBack"/>
      <w:bookmarkEnd w:id="0"/>
    </w:p>
    <w:sectPr w:rsidR="0047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E"/>
    <w:rsid w:val="00475632"/>
    <w:rsid w:val="00560FEE"/>
    <w:rsid w:val="00E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4F6C-23ED-4B16-8943-5EC7F5BF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2016-02-03T06:55:00Z</dcterms:created>
  <dcterms:modified xsi:type="dcterms:W3CDTF">2016-02-03T06:55:00Z</dcterms:modified>
</cp:coreProperties>
</file>