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2C90" w:rsidRDefault="00D92C90" w:rsidP="00D9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90">
        <w:rPr>
          <w:rFonts w:ascii="Times New Roman" w:hAnsi="Times New Roman" w:cs="Times New Roman"/>
          <w:b/>
          <w:sz w:val="28"/>
          <w:szCs w:val="28"/>
        </w:rPr>
        <w:t>Тема: «Управление качеством в процессе закупок»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для студентов: проработать лекцию и сделать краткий конспект.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закупок являются: готовая продукция, исходное сырье, мат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риалы, комплектующие изделия, услуги. Указанная продукция является ва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нейшим фактором, формирующим качество конечной продукции.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Глубина, с которой осуществляется мониторинг деятельности поста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щиков, зависит от того, насколько велико влияние поставляемых ими товаров и услуг па качество конкретной продукции. Например, в типографском би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несе важную роль играет бумага. Для обеспечения качества печатной пр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дукции требуется очень тщательно отслеживать работу поставщиков бумаги. В то же время офис торговой организации, туристическая компания могут пользоваться обычной писчей бумагой, имеющейся в розничной торговой с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В ИСО 9001 регламентированы три группы требований, относящихся к закупкам: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 закупок;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2) информация по закупкам;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верификация закупленной продукции.</w:t>
      </w:r>
    </w:p>
    <w:p w:rsidR="00D92C90" w:rsidRPr="00D92C90" w:rsidRDefault="00D92C90" w:rsidP="00D92C90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256"/>
      <w:bookmarkEnd w:id="0"/>
      <w:r w:rsidRPr="00D92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Процесс закупок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результативности и эффективности закупок СМК о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следует (в соответствии с ИСО 9004) учитывать следующие в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просы: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своевременное, результативное и точное определение потребностей и требований к закупаемой продукции;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оценку стоимости закупаемой продукции с учетом характеристик продукции, цены и поставки;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потребность организации и критерии верификации закупленной пр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дукции;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уникальные процессы поставщиков;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управление контрактом применительно к </w:t>
      </w:r>
      <w:proofErr w:type="gramStart"/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мероприятиям</w:t>
      </w:r>
      <w:proofErr w:type="gramEnd"/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поста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щика, так и партнеров;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гарантийную замену несоответствующей закупленной продукции;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требования к материально-техническому обеспечению;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идентификацию и </w:t>
      </w:r>
      <w:proofErr w:type="spellStart"/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прослеживаемость</w:t>
      </w:r>
      <w:proofErr w:type="spellEnd"/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сохранение продукции;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документацию, включая записи;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управление закупленной продукцией, имеющей отклонения от треб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доступ на предприятия поставщика;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сведения о поставке продукции, монтаже или применении;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поставщиков;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определение и уменьшение рисков, связанных с закупленной проду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цией.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к продукции поставщика и его процессам следует разраб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 вместе с поставщиками, извлекая выгоду из знаний этих поставщ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ков. Организация может также вовлекать поставщиков в процесс закупок их продукции для повышения результативности и эффективности процесса з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купок организации. Это могло бы также помочь организации в управлении и обеспечении пополнения ее запасов.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вопрос процесса закупок — отбор новых поставщиков. В качестве основных методов оценки можно указать следующие: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изучение репутации поставщиков;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пробная оценка продукции нового поставщика;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испытание образцов продукции потенциального поставщика;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4) аудит потенциальных поставщиков.</w:t>
      </w:r>
    </w:p>
    <w:p w:rsidR="00D92C90" w:rsidRPr="00D92C90" w:rsidRDefault="00D92C90" w:rsidP="00D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Изучение репутации поставщика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получение информации о надежности поставщика от других потребителей или специальное исслед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характеристик поставщика (организованности, партнерства, перспе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 и т.д.). Большинство организаций-изготовителей в качестве вхо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2C90">
        <w:rPr>
          <w:rFonts w:ascii="Times New Roman" w:eastAsia="Times New Roman" w:hAnsi="Times New Roman" w:cs="Times New Roman"/>
          <w:color w:val="000000"/>
          <w:sz w:val="28"/>
          <w:szCs w:val="28"/>
        </w:rPr>
        <w:t>ной характеристики указывают на наличие у потенциального поставщика сертификата соответствия требованиям ИСО 9001.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 отдельных случаях требуются сертификаты соответствия требован</w:t>
      </w:r>
      <w:r w:rsidRPr="00D92C90">
        <w:rPr>
          <w:color w:val="000000"/>
          <w:sz w:val="28"/>
          <w:szCs w:val="28"/>
        </w:rPr>
        <w:t>и</w:t>
      </w:r>
      <w:r w:rsidRPr="00D92C90">
        <w:rPr>
          <w:color w:val="000000"/>
          <w:sz w:val="28"/>
          <w:szCs w:val="28"/>
        </w:rPr>
        <w:t>ям стандартов на другие системы менеджмента. Так, организации — потр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бители пищевой продукции (например, фирма "Макдоналдс") требуют се</w:t>
      </w:r>
      <w:r w:rsidRPr="00D92C90">
        <w:rPr>
          <w:color w:val="000000"/>
          <w:sz w:val="28"/>
          <w:szCs w:val="28"/>
        </w:rPr>
        <w:t>р</w:t>
      </w:r>
      <w:r w:rsidRPr="00D92C90">
        <w:rPr>
          <w:color w:val="000000"/>
          <w:sz w:val="28"/>
          <w:szCs w:val="28"/>
        </w:rPr>
        <w:t>тификаты соответствия требованиям стандартов на системы безопасности пищевой продукции (ХАССП, ИСО-22000). Фирма "</w:t>
      </w:r>
      <w:proofErr w:type="spellStart"/>
      <w:r w:rsidRPr="00D92C90">
        <w:rPr>
          <w:color w:val="000000"/>
          <w:sz w:val="28"/>
          <w:szCs w:val="28"/>
        </w:rPr>
        <w:t>Икеа</w:t>
      </w:r>
      <w:proofErr w:type="spellEnd"/>
      <w:r w:rsidRPr="00D92C90">
        <w:rPr>
          <w:color w:val="000000"/>
          <w:sz w:val="28"/>
          <w:szCs w:val="28"/>
        </w:rPr>
        <w:t>" за рубежом треб</w:t>
      </w:r>
      <w:r w:rsidRPr="00D92C90">
        <w:rPr>
          <w:color w:val="000000"/>
          <w:sz w:val="28"/>
          <w:szCs w:val="28"/>
        </w:rPr>
        <w:t>у</w:t>
      </w:r>
      <w:r w:rsidRPr="00D92C90">
        <w:rPr>
          <w:color w:val="000000"/>
          <w:sz w:val="28"/>
          <w:szCs w:val="28"/>
        </w:rPr>
        <w:t>ет от поставщиков мебели сертификаты соответствия экологическим ста</w:t>
      </w:r>
      <w:r w:rsidRPr="00D92C90">
        <w:rPr>
          <w:color w:val="000000"/>
          <w:sz w:val="28"/>
          <w:szCs w:val="28"/>
        </w:rPr>
        <w:t>н</w:t>
      </w:r>
      <w:r w:rsidRPr="00D92C90">
        <w:rPr>
          <w:color w:val="000000"/>
          <w:sz w:val="28"/>
          <w:szCs w:val="28"/>
        </w:rPr>
        <w:t>дартам Лесного попечительского совета (FSC).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При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i/>
          <w:iCs/>
          <w:color w:val="000000"/>
          <w:sz w:val="28"/>
          <w:szCs w:val="28"/>
        </w:rPr>
        <w:t>пробной оценке поставщику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color w:val="000000"/>
          <w:sz w:val="28"/>
          <w:szCs w:val="28"/>
        </w:rPr>
        <w:t>дается испытательный срок, в течение которого оценивается спрос на продукцию и проверяется ее качество в р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альных условиях пользования (эксплуатации). Так, торговая фирма "Азбука Вкуса" в течение трех месяцев анализирует объем продажи и рентабельность новых наименований товаров, после чего решает вопрос об их включении в базовый ассортимент магазина.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Указанные два метода используются для оценки поставщиков готовой продукции. В случае приемки сырья (исходных материалов), деталей и узлов, как объектов технологической обработки, необходимы, как минимум, их л</w:t>
      </w:r>
      <w:r w:rsidRPr="00D92C90">
        <w:rPr>
          <w:color w:val="000000"/>
          <w:sz w:val="28"/>
          <w:szCs w:val="28"/>
        </w:rPr>
        <w:t>а</w:t>
      </w:r>
      <w:r w:rsidRPr="00D92C90">
        <w:rPr>
          <w:color w:val="000000"/>
          <w:sz w:val="28"/>
          <w:szCs w:val="28"/>
        </w:rPr>
        <w:t>бораторные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i/>
          <w:iCs/>
          <w:color w:val="000000"/>
          <w:sz w:val="28"/>
          <w:szCs w:val="28"/>
        </w:rPr>
        <w:t>испытания,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color w:val="000000"/>
          <w:sz w:val="28"/>
          <w:szCs w:val="28"/>
        </w:rPr>
        <w:t>а еще лучше — аудит организации-поставщика.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i/>
          <w:iCs/>
          <w:color w:val="000000"/>
          <w:sz w:val="28"/>
          <w:szCs w:val="28"/>
        </w:rPr>
        <w:t>Аудит поставщика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color w:val="000000"/>
          <w:sz w:val="28"/>
          <w:szCs w:val="28"/>
        </w:rPr>
        <w:t>— это оценка его СМК организацией- потребит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лем. При этом методе происходит наиболее жесткая проверка потенциальн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t>го поставщика. Чем важнее предполагаемый предмет поставки, тем глубже аудит.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Порядок аудита устанавливается в фирменных стандартах, национал</w:t>
      </w:r>
      <w:r w:rsidRPr="00D92C90">
        <w:rPr>
          <w:color w:val="000000"/>
          <w:sz w:val="28"/>
          <w:szCs w:val="28"/>
        </w:rPr>
        <w:t>ь</w:t>
      </w:r>
      <w:r w:rsidRPr="00D92C90">
        <w:rPr>
          <w:color w:val="000000"/>
          <w:sz w:val="28"/>
          <w:szCs w:val="28"/>
        </w:rPr>
        <w:t>ных стандартах, международных стандартах. Например, аудит поставщиков предприятий автомобильной промышленности предусмотрен междунаро</w:t>
      </w:r>
      <w:r w:rsidRPr="00D92C90">
        <w:rPr>
          <w:color w:val="000000"/>
          <w:sz w:val="28"/>
          <w:szCs w:val="28"/>
        </w:rPr>
        <w:t>д</w:t>
      </w:r>
      <w:r w:rsidRPr="00D92C90">
        <w:rPr>
          <w:color w:val="000000"/>
          <w:sz w:val="28"/>
          <w:szCs w:val="28"/>
        </w:rPr>
        <w:t>ным стандартом (2.12). В последнем регламентирована</w:t>
      </w:r>
      <w:r>
        <w:rPr>
          <w:color w:val="000000"/>
          <w:sz w:val="28"/>
          <w:szCs w:val="28"/>
        </w:rPr>
        <w:t xml:space="preserve"> </w:t>
      </w:r>
      <w:r w:rsidRPr="00D92C90">
        <w:rPr>
          <w:i/>
          <w:iCs/>
          <w:color w:val="000000"/>
          <w:sz w:val="28"/>
          <w:szCs w:val="28"/>
        </w:rPr>
        <w:t>процедура одобр</w:t>
      </w:r>
      <w:r w:rsidRPr="00D92C90">
        <w:rPr>
          <w:i/>
          <w:iCs/>
          <w:color w:val="000000"/>
          <w:sz w:val="28"/>
          <w:szCs w:val="28"/>
        </w:rPr>
        <w:t>е</w:t>
      </w:r>
      <w:r w:rsidRPr="00D92C90">
        <w:rPr>
          <w:i/>
          <w:iCs/>
          <w:color w:val="000000"/>
          <w:sz w:val="28"/>
          <w:szCs w:val="28"/>
        </w:rPr>
        <w:t>ния.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color w:val="000000"/>
          <w:sz w:val="28"/>
          <w:szCs w:val="28"/>
        </w:rPr>
        <w:t>В результате аудита второй стороной</w:t>
      </w:r>
      <w:bookmarkStart w:id="1" w:name="annot_1"/>
      <w:r w:rsidRPr="00D92C90">
        <w:rPr>
          <w:color w:val="000000"/>
          <w:sz w:val="28"/>
          <w:szCs w:val="28"/>
          <w:vertAlign w:val="superscript"/>
        </w:rPr>
        <w:fldChar w:fldCharType="begin"/>
      </w:r>
      <w:r w:rsidRPr="00D92C90">
        <w:rPr>
          <w:color w:val="000000"/>
          <w:sz w:val="28"/>
          <w:szCs w:val="28"/>
          <w:vertAlign w:val="superscript"/>
        </w:rPr>
        <w:instrText xml:space="preserve"> HYPERLINK "http://studme.org/34624/tovarovedenie/upravlenie_kachestvom_protsesse_zakupok" \l "gads_btm" </w:instrText>
      </w:r>
      <w:r w:rsidRPr="00D92C90">
        <w:rPr>
          <w:color w:val="000000"/>
          <w:sz w:val="28"/>
          <w:szCs w:val="28"/>
          <w:vertAlign w:val="superscript"/>
        </w:rPr>
        <w:fldChar w:fldCharType="separate"/>
      </w:r>
      <w:r w:rsidRPr="00D92C90">
        <w:rPr>
          <w:rStyle w:val="a4"/>
          <w:color w:val="1FA2D6"/>
          <w:sz w:val="28"/>
          <w:szCs w:val="28"/>
          <w:vertAlign w:val="superscript"/>
        </w:rPr>
        <w:t>[1]</w:t>
      </w:r>
      <w:r w:rsidRPr="00D92C90">
        <w:rPr>
          <w:color w:val="000000"/>
          <w:sz w:val="28"/>
          <w:szCs w:val="28"/>
          <w:vertAlign w:val="superscript"/>
        </w:rPr>
        <w:fldChar w:fldCharType="end"/>
      </w:r>
      <w:bookmarkEnd w:id="1"/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color w:val="000000"/>
          <w:sz w:val="28"/>
          <w:szCs w:val="28"/>
        </w:rPr>
        <w:t xml:space="preserve">(организацией-потребителем) </w:t>
      </w:r>
      <w:r w:rsidRPr="00D92C90">
        <w:rPr>
          <w:color w:val="000000"/>
          <w:sz w:val="28"/>
          <w:szCs w:val="28"/>
        </w:rPr>
        <w:lastRenderedPageBreak/>
        <w:t>определяется рейтинг проверяемой организации и, соответственно, решается вопрос о заключении с ней контракта на поставку.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 xml:space="preserve">Наиболее жестко проходит аудит, осуществляемый </w:t>
      </w:r>
      <w:proofErr w:type="spellStart"/>
      <w:proofErr w:type="gramStart"/>
      <w:r w:rsidRPr="00D92C90">
        <w:rPr>
          <w:color w:val="000000"/>
          <w:sz w:val="28"/>
          <w:szCs w:val="28"/>
        </w:rPr>
        <w:t>международно</w:t>
      </w:r>
      <w:proofErr w:type="spellEnd"/>
      <w:r w:rsidRPr="00D92C90">
        <w:rPr>
          <w:color w:val="000000"/>
          <w:sz w:val="28"/>
          <w:szCs w:val="28"/>
        </w:rPr>
        <w:t xml:space="preserve"> пр</w:t>
      </w:r>
      <w:r w:rsidRPr="00D92C90">
        <w:rPr>
          <w:color w:val="000000"/>
          <w:sz w:val="28"/>
          <w:szCs w:val="28"/>
        </w:rPr>
        <w:t>и</w:t>
      </w:r>
      <w:r w:rsidRPr="00D92C90">
        <w:rPr>
          <w:color w:val="000000"/>
          <w:sz w:val="28"/>
          <w:szCs w:val="28"/>
        </w:rPr>
        <w:t>знанными</w:t>
      </w:r>
      <w:proofErr w:type="gramEnd"/>
      <w:r w:rsidRPr="00D92C90">
        <w:rPr>
          <w:color w:val="000000"/>
          <w:sz w:val="28"/>
          <w:szCs w:val="28"/>
        </w:rPr>
        <w:t xml:space="preserve"> фирмами. Дело в том, что они руководствуются своими, фирме</w:t>
      </w:r>
      <w:r w:rsidRPr="00D92C90">
        <w:rPr>
          <w:color w:val="000000"/>
          <w:sz w:val="28"/>
          <w:szCs w:val="28"/>
        </w:rPr>
        <w:t>н</w:t>
      </w:r>
      <w:r w:rsidRPr="00D92C90">
        <w:rPr>
          <w:color w:val="000000"/>
          <w:sz w:val="28"/>
          <w:szCs w:val="28"/>
        </w:rPr>
        <w:t>ными стандартами, требования которых более высоки, чем требования н</w:t>
      </w:r>
      <w:r w:rsidRPr="00D92C90">
        <w:rPr>
          <w:color w:val="000000"/>
          <w:sz w:val="28"/>
          <w:szCs w:val="28"/>
        </w:rPr>
        <w:t>а</w:t>
      </w:r>
      <w:r w:rsidRPr="00D92C90">
        <w:rPr>
          <w:color w:val="000000"/>
          <w:sz w:val="28"/>
          <w:szCs w:val="28"/>
        </w:rPr>
        <w:t>циональных и международных стандартов.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Поставщики, успешно прошедшие аудит, организованный именитой фирмой и включенный в реестр поставщиков фирмы, в дальнейшем испол</w:t>
      </w:r>
      <w:r w:rsidRPr="00D92C90">
        <w:rPr>
          <w:color w:val="000000"/>
          <w:sz w:val="28"/>
          <w:szCs w:val="28"/>
        </w:rPr>
        <w:t>ь</w:t>
      </w:r>
      <w:r w:rsidRPr="00D92C90">
        <w:rPr>
          <w:color w:val="000000"/>
          <w:sz w:val="28"/>
          <w:szCs w:val="28"/>
        </w:rPr>
        <w:t xml:space="preserve">зуют этот факт в рекламе, позиционируя себя как поставщики </w:t>
      </w:r>
      <w:proofErr w:type="spellStart"/>
      <w:proofErr w:type="gramStart"/>
      <w:r w:rsidRPr="00D92C90">
        <w:rPr>
          <w:color w:val="000000"/>
          <w:sz w:val="28"/>
          <w:szCs w:val="28"/>
        </w:rPr>
        <w:t>международно</w:t>
      </w:r>
      <w:proofErr w:type="spellEnd"/>
      <w:r w:rsidRPr="00D92C90">
        <w:rPr>
          <w:color w:val="000000"/>
          <w:sz w:val="28"/>
          <w:szCs w:val="28"/>
        </w:rPr>
        <w:t xml:space="preserve"> признанной</w:t>
      </w:r>
      <w:proofErr w:type="gramEnd"/>
      <w:r w:rsidRPr="00D92C90">
        <w:rPr>
          <w:color w:val="000000"/>
          <w:sz w:val="28"/>
          <w:szCs w:val="28"/>
        </w:rPr>
        <w:t xml:space="preserve"> фирмы ("Мерседес", "Боинг" и др.).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 России функционирует система добровольной сертификации, со</w:t>
      </w:r>
      <w:r w:rsidRPr="00D92C90">
        <w:rPr>
          <w:color w:val="000000"/>
          <w:sz w:val="28"/>
          <w:szCs w:val="28"/>
        </w:rPr>
        <w:t>з</w:t>
      </w:r>
      <w:r w:rsidRPr="00D92C90">
        <w:rPr>
          <w:color w:val="000000"/>
          <w:sz w:val="28"/>
          <w:szCs w:val="28"/>
        </w:rPr>
        <w:t>данная по инициативе Управления делами президента. В рамках этой сист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мы организация ФГПУ "Федеральный комплекс Кремлевский" присваивает знак "Кремлевский стандарт" лучшим поставщикам товаров. Прообразом знака "Кремлевский стандарт" стал известный в России в XIX в. знак "П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t>ставщик Двора Его Императорского Величества", который имелся на всех товарах, поставляемых ко Двору: от гуталина до царских корон.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i/>
          <w:iCs/>
          <w:color w:val="000000"/>
          <w:sz w:val="28"/>
          <w:szCs w:val="28"/>
        </w:rPr>
        <w:t>Информация по закупкам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Указанная информация должна описывать заказанную продукцию, включая, где это необходимо: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1) требования к утверждению продукции, процедур, процессов и об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t>рудования;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2) требования к квалификации персонала;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3) требования к системе менеджмента качества.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 инструкции по закупке пищевого сырья и пищевых продуктов для каждого из закупаемых наименований должны содержаться необходимые технические характеристики: тип, описание, количество (объем), упаковка, стандарты (ТУ), продолжительность и температура хранения, доказательства соответствия и т.д. Большинство вышеперечисленных характеристик нужно контролировать при помощи документированной системы управления. Нео</w:t>
      </w:r>
      <w:r w:rsidRPr="00D92C90">
        <w:rPr>
          <w:color w:val="000000"/>
          <w:sz w:val="28"/>
          <w:szCs w:val="28"/>
        </w:rPr>
        <w:t>б</w:t>
      </w:r>
      <w:r w:rsidRPr="00D92C90">
        <w:rPr>
          <w:color w:val="000000"/>
          <w:sz w:val="28"/>
          <w:szCs w:val="28"/>
        </w:rPr>
        <w:t>ходимо создавать комплект спецификаций на постоянно закупаемые мат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риалы.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Следует вести документацию заказов организации, независимо от того, в какой форме, устной или письменной, они были сделаны. Если, допустим, был сделан заказ в устной форме, нужно принять специальные предосторо</w:t>
      </w:r>
      <w:r w:rsidRPr="00D92C90">
        <w:rPr>
          <w:color w:val="000000"/>
          <w:sz w:val="28"/>
          <w:szCs w:val="28"/>
        </w:rPr>
        <w:t>ж</w:t>
      </w:r>
      <w:r w:rsidRPr="00D92C90">
        <w:rPr>
          <w:color w:val="000000"/>
          <w:sz w:val="28"/>
          <w:szCs w:val="28"/>
        </w:rPr>
        <w:t>ности, чтобы у ответственного за закупки в организации лица была увере</w:t>
      </w:r>
      <w:r w:rsidRPr="00D92C90">
        <w:rPr>
          <w:color w:val="000000"/>
          <w:sz w:val="28"/>
          <w:szCs w:val="28"/>
        </w:rPr>
        <w:t>н</w:t>
      </w:r>
      <w:r w:rsidRPr="00D92C90">
        <w:rPr>
          <w:color w:val="000000"/>
          <w:sz w:val="28"/>
          <w:szCs w:val="28"/>
        </w:rPr>
        <w:t>ность в том, что поставщик правильно понял требования потребителя. Это можно сделать при помощи подтверждения устного заказа по факсу или электронной почте накануне доставки.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i/>
          <w:iCs/>
          <w:color w:val="000000"/>
          <w:sz w:val="28"/>
          <w:szCs w:val="28"/>
        </w:rPr>
        <w:t>Верификация закупленной продукции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Организация должна разработать и осуществлять контроль или другую деятельность, необходимую для обеспечения соответствия закупленной пр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t>дукции установленным требованиям к закупкам.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 xml:space="preserve">Большинство предприятий располагает теми или иными формами входного контроля закупаемой продукции, даже если этот контроль сводится </w:t>
      </w:r>
      <w:r w:rsidRPr="00D92C90">
        <w:rPr>
          <w:color w:val="000000"/>
          <w:sz w:val="28"/>
          <w:szCs w:val="28"/>
        </w:rPr>
        <w:lastRenderedPageBreak/>
        <w:t>к простой проверке накладных и подписанию, подтверждающему факт до</w:t>
      </w:r>
      <w:r w:rsidRPr="00D92C90">
        <w:rPr>
          <w:color w:val="000000"/>
          <w:sz w:val="28"/>
          <w:szCs w:val="28"/>
        </w:rPr>
        <w:t>с</w:t>
      </w:r>
      <w:r w:rsidRPr="00D92C90">
        <w:rPr>
          <w:color w:val="000000"/>
          <w:sz w:val="28"/>
          <w:szCs w:val="28"/>
        </w:rPr>
        <w:t>тавки товара. Дальнейшая проверка должна показать, тот ли товар получен, который был заказан.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Объем и глубина контроля качества определяются: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1) репутацией поставщика-изготовителя;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2) видом закупаемой продукции.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Если это новый поставщик, а закупаемая продукция - материальные р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сурсы (сырье, комплектующие детали и т.д.), то контроль должен быть ос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t>бенно тщательным, поскольку эти ресурсы формируют качество готовой продукции.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92C90">
        <w:rPr>
          <w:color w:val="000000"/>
          <w:sz w:val="28"/>
          <w:szCs w:val="28"/>
        </w:rPr>
        <w:t>Что касается известной продукции надежного изготовителя, то, как указывает профессор Ю. П. Адлер, в последнее десятилетие радикально и</w:t>
      </w:r>
      <w:r w:rsidRPr="00D92C90">
        <w:rPr>
          <w:color w:val="000000"/>
          <w:sz w:val="28"/>
          <w:szCs w:val="28"/>
        </w:rPr>
        <w:t>з</w:t>
      </w:r>
      <w:r w:rsidRPr="00D92C90">
        <w:rPr>
          <w:color w:val="000000"/>
          <w:sz w:val="28"/>
          <w:szCs w:val="28"/>
        </w:rPr>
        <w:t>менилась функция контроля качества сырья и комплектующих на стадиях технологического процесса.</w:t>
      </w:r>
      <w:proofErr w:type="gramEnd"/>
      <w:r w:rsidRPr="00D92C90">
        <w:rPr>
          <w:color w:val="000000"/>
          <w:sz w:val="28"/>
          <w:szCs w:val="28"/>
        </w:rPr>
        <w:t xml:space="preserve"> Традиционная проверка качества сырья и </w:t>
      </w:r>
      <w:proofErr w:type="gramStart"/>
      <w:r w:rsidRPr="00D92C90">
        <w:rPr>
          <w:color w:val="000000"/>
          <w:sz w:val="28"/>
          <w:szCs w:val="28"/>
        </w:rPr>
        <w:t>ко</w:t>
      </w:r>
      <w:r w:rsidRPr="00D92C90">
        <w:rPr>
          <w:color w:val="000000"/>
          <w:sz w:val="28"/>
          <w:szCs w:val="28"/>
        </w:rPr>
        <w:t>м</w:t>
      </w:r>
      <w:r w:rsidRPr="00D92C90">
        <w:rPr>
          <w:color w:val="000000"/>
          <w:sz w:val="28"/>
          <w:szCs w:val="28"/>
        </w:rPr>
        <w:t>плектующих</w:t>
      </w:r>
      <w:proofErr w:type="gramEnd"/>
      <w:r w:rsidRPr="00D92C90">
        <w:rPr>
          <w:color w:val="000000"/>
          <w:sz w:val="28"/>
          <w:szCs w:val="28"/>
        </w:rPr>
        <w:t xml:space="preserve"> уходит в прошлое, поскольку лежит тяжелым грузом на себ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стоимости, а представляет при этом собой не что иное, как "плату за недов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рие". Построение долгосрочных взаимовыгодных партнерских отношений с поставщиками делает такие проверки просто бессмысленными.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Во многих случаях гарантия качества поставляемых материальных р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сурсов настолько надежна, что комплектующие изделия (допустим, узлы а</w:t>
      </w:r>
      <w:r w:rsidRPr="00D92C90">
        <w:rPr>
          <w:color w:val="000000"/>
          <w:sz w:val="28"/>
          <w:szCs w:val="28"/>
        </w:rPr>
        <w:t>в</w:t>
      </w:r>
      <w:r w:rsidRPr="00D92C90">
        <w:rPr>
          <w:color w:val="000000"/>
          <w:sz w:val="28"/>
          <w:szCs w:val="28"/>
        </w:rPr>
        <w:t>томобиля) направляются, минуя склад, по мере прибытия в цех сборки: не тратится время на их проверку и складирование, т.е. действует система "то</w:t>
      </w:r>
      <w:r w:rsidRPr="00D92C90">
        <w:rPr>
          <w:color w:val="000000"/>
          <w:sz w:val="28"/>
          <w:szCs w:val="28"/>
        </w:rPr>
        <w:t>ч</w:t>
      </w:r>
      <w:r w:rsidRPr="00D92C90">
        <w:rPr>
          <w:color w:val="000000"/>
          <w:sz w:val="28"/>
          <w:szCs w:val="28"/>
        </w:rPr>
        <w:t>но в срок".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 случае поставки пищевых товаров (и другой потенциально опасной продукции) главная цель приемки — проверка безопасности продукции.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Наличие у поставщика сертифицированной СМК позволяет организ</w:t>
      </w:r>
      <w:r w:rsidRPr="00D92C90">
        <w:rPr>
          <w:color w:val="000000"/>
          <w:sz w:val="28"/>
          <w:szCs w:val="28"/>
        </w:rPr>
        <w:t>а</w:t>
      </w:r>
      <w:r w:rsidRPr="00D92C90">
        <w:rPr>
          <w:color w:val="000000"/>
          <w:sz w:val="28"/>
          <w:szCs w:val="28"/>
        </w:rPr>
        <w:t>ции-потребителю в ряде случаев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i/>
          <w:iCs/>
          <w:color w:val="000000"/>
          <w:sz w:val="28"/>
          <w:szCs w:val="28"/>
        </w:rPr>
        <w:t>исключать входной контроль.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color w:val="000000"/>
          <w:sz w:val="28"/>
          <w:szCs w:val="28"/>
        </w:rPr>
        <w:t>Эта система базируется на взаимном доверии между организациями.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При отборе новых поставщиков потенциально опасной продукции з</w:t>
      </w:r>
      <w:r w:rsidRPr="00D92C90">
        <w:rPr>
          <w:color w:val="000000"/>
          <w:sz w:val="28"/>
          <w:szCs w:val="28"/>
        </w:rPr>
        <w:t>а</w:t>
      </w:r>
      <w:r w:rsidRPr="00D92C90">
        <w:rPr>
          <w:color w:val="000000"/>
          <w:sz w:val="28"/>
          <w:szCs w:val="28"/>
        </w:rPr>
        <w:t>казчик должен обращать внимание на происхождение сертификата соотве</w:t>
      </w:r>
      <w:r w:rsidRPr="00D92C90">
        <w:rPr>
          <w:color w:val="000000"/>
          <w:sz w:val="28"/>
          <w:szCs w:val="28"/>
        </w:rPr>
        <w:t>т</w:t>
      </w:r>
      <w:r w:rsidRPr="00D92C90">
        <w:rPr>
          <w:color w:val="000000"/>
          <w:sz w:val="28"/>
          <w:szCs w:val="28"/>
        </w:rPr>
        <w:t xml:space="preserve">ствия. Указанный документ должен быть выдан аккредитованным органом по сертификации, поскольку аккредитация удостоверяет компетентность и независимость органа. Так, торговая сеть "МЕТРО Кеш </w:t>
      </w:r>
      <w:proofErr w:type="spellStart"/>
      <w:r w:rsidRPr="00D92C90">
        <w:rPr>
          <w:color w:val="000000"/>
          <w:sz w:val="28"/>
          <w:szCs w:val="28"/>
        </w:rPr>
        <w:t>энд</w:t>
      </w:r>
      <w:proofErr w:type="spellEnd"/>
      <w:r w:rsidRPr="00D92C90">
        <w:rPr>
          <w:color w:val="000000"/>
          <w:sz w:val="28"/>
          <w:szCs w:val="28"/>
        </w:rPr>
        <w:t xml:space="preserve"> </w:t>
      </w:r>
      <w:proofErr w:type="spellStart"/>
      <w:r w:rsidRPr="00D92C90">
        <w:rPr>
          <w:color w:val="000000"/>
          <w:sz w:val="28"/>
          <w:szCs w:val="28"/>
        </w:rPr>
        <w:t>Керри</w:t>
      </w:r>
      <w:proofErr w:type="spellEnd"/>
      <w:r w:rsidRPr="00D92C90">
        <w:rPr>
          <w:color w:val="000000"/>
          <w:sz w:val="28"/>
          <w:szCs w:val="28"/>
        </w:rPr>
        <w:t>" требует, чтобы ее зарубежные поставщики пищевой продукции были сертифициров</w:t>
      </w:r>
      <w:r w:rsidRPr="00D92C90">
        <w:rPr>
          <w:color w:val="000000"/>
          <w:sz w:val="28"/>
          <w:szCs w:val="28"/>
        </w:rPr>
        <w:t>а</w:t>
      </w:r>
      <w:r w:rsidRPr="00D92C90">
        <w:rPr>
          <w:color w:val="000000"/>
          <w:sz w:val="28"/>
          <w:szCs w:val="28"/>
        </w:rPr>
        <w:t>ны только органами, зарегистрированными международными организациями по аккредитации (в частности Международным форумом по аккредитации —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i/>
          <w:iCs/>
          <w:color w:val="000000"/>
          <w:sz w:val="28"/>
          <w:szCs w:val="28"/>
        </w:rPr>
        <w:t>IAF).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 тех случаях, когда нужен контроль качества поставляемой продукции непосредственно на предприятии поставщика, необходимо последнего п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t>ставить об этом в известность заранее, иногда данный пункт следует зафи</w:t>
      </w:r>
      <w:r w:rsidRPr="00D92C90">
        <w:rPr>
          <w:color w:val="000000"/>
          <w:sz w:val="28"/>
          <w:szCs w:val="28"/>
        </w:rPr>
        <w:t>к</w:t>
      </w:r>
      <w:r w:rsidRPr="00D92C90">
        <w:rPr>
          <w:color w:val="000000"/>
          <w:sz w:val="28"/>
          <w:szCs w:val="28"/>
        </w:rPr>
        <w:t xml:space="preserve">сировать в договоре поставки или в другом документе. </w:t>
      </w:r>
      <w:proofErr w:type="gramStart"/>
      <w:r w:rsidRPr="00D92C90">
        <w:rPr>
          <w:color w:val="000000"/>
          <w:sz w:val="28"/>
          <w:szCs w:val="28"/>
        </w:rPr>
        <w:t>Например, в рамках Московской системы добровольной сертификации (созданной Департаме</w:t>
      </w:r>
      <w:r w:rsidRPr="00D92C90">
        <w:rPr>
          <w:color w:val="000000"/>
          <w:sz w:val="28"/>
          <w:szCs w:val="28"/>
        </w:rPr>
        <w:t>н</w:t>
      </w:r>
      <w:r w:rsidRPr="00D92C90">
        <w:rPr>
          <w:color w:val="000000"/>
          <w:sz w:val="28"/>
          <w:szCs w:val="28"/>
        </w:rPr>
        <w:t>том продовольственных ресурсов Правительства г. Москвы), называемой "Сертификация систем контроля качества продовольствия в организациях оптового продовольственного комплекса города Москвы", в договорах п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lastRenderedPageBreak/>
        <w:t>ставки магазинов с оптовыми базами предусмотрен контроль условий хран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ния пищевых продуктов на складах баз.</w:t>
      </w:r>
      <w:proofErr w:type="gramEnd"/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Проверка закупаемой продукции у поставщика необходима, когда: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• нужно уточнить заказ и характеристики поставляемого товара (н</w:t>
      </w:r>
      <w:r w:rsidRPr="00D92C90">
        <w:rPr>
          <w:color w:val="000000"/>
          <w:sz w:val="28"/>
          <w:szCs w:val="28"/>
        </w:rPr>
        <w:t>а</w:t>
      </w:r>
      <w:r w:rsidRPr="00D92C90">
        <w:rPr>
          <w:color w:val="000000"/>
          <w:sz w:val="28"/>
          <w:szCs w:val="28"/>
        </w:rPr>
        <w:t>пример, просмотр потребителем на текстильной фабрике тканей для штор перед отправкой их в ателье);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• новый поставщик не может предоставить достаточных доказатель</w:t>
      </w:r>
      <w:proofErr w:type="gramStart"/>
      <w:r w:rsidRPr="00D92C90">
        <w:rPr>
          <w:color w:val="000000"/>
          <w:sz w:val="28"/>
          <w:szCs w:val="28"/>
        </w:rPr>
        <w:t>ств св</w:t>
      </w:r>
      <w:proofErr w:type="gramEnd"/>
      <w:r w:rsidRPr="00D92C90">
        <w:rPr>
          <w:color w:val="000000"/>
          <w:sz w:val="28"/>
          <w:szCs w:val="28"/>
        </w:rPr>
        <w:t>оей компетентности;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• закупается новая продукция.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 ряде случаев компания-покупатель организует своими силами или приглашает инспекционную организацию для проведения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i/>
          <w:iCs/>
          <w:color w:val="000000"/>
          <w:sz w:val="28"/>
          <w:szCs w:val="28"/>
        </w:rPr>
        <w:t>аудита цепочек поставки нового товара.</w:t>
      </w:r>
      <w:r w:rsidRPr="00D92C90">
        <w:rPr>
          <w:rStyle w:val="apple-converted-space"/>
          <w:color w:val="000000"/>
          <w:sz w:val="28"/>
          <w:szCs w:val="28"/>
        </w:rPr>
        <w:t> </w:t>
      </w:r>
      <w:r w:rsidRPr="00D92C90">
        <w:rPr>
          <w:color w:val="000000"/>
          <w:sz w:val="28"/>
          <w:szCs w:val="28"/>
        </w:rPr>
        <w:t xml:space="preserve">Инспекция </w:t>
      </w:r>
      <w:proofErr w:type="gramStart"/>
      <w:r w:rsidRPr="00D92C90">
        <w:rPr>
          <w:color w:val="000000"/>
          <w:sz w:val="28"/>
          <w:szCs w:val="28"/>
        </w:rPr>
        <w:t>проводится</w:t>
      </w:r>
      <w:proofErr w:type="gramEnd"/>
      <w:r w:rsidRPr="00D92C90">
        <w:rPr>
          <w:color w:val="000000"/>
          <w:sz w:val="28"/>
          <w:szCs w:val="28"/>
        </w:rPr>
        <w:t xml:space="preserve"> на стадиях от подготовки производства до погрузки готового товара. Аудит цепочек поставки часто о</w:t>
      </w:r>
      <w:r w:rsidRPr="00D92C90">
        <w:rPr>
          <w:color w:val="000000"/>
          <w:sz w:val="28"/>
          <w:szCs w:val="28"/>
        </w:rPr>
        <w:t>р</w:t>
      </w:r>
      <w:r w:rsidRPr="00D92C90">
        <w:rPr>
          <w:color w:val="000000"/>
          <w:sz w:val="28"/>
          <w:szCs w:val="28"/>
        </w:rPr>
        <w:t>ганизуется при контроле качества товаров из Китая.</w:t>
      </w:r>
    </w:p>
    <w:p w:rsidR="00D92C90" w:rsidRPr="00D92C90" w:rsidRDefault="00D92C90" w:rsidP="00D92C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C90">
        <w:rPr>
          <w:color w:val="000000"/>
          <w:sz w:val="28"/>
          <w:szCs w:val="28"/>
        </w:rPr>
        <w:t>В отдельных случаях потребитель конечной продукции предусматрив</w:t>
      </w:r>
      <w:r w:rsidRPr="00D92C90">
        <w:rPr>
          <w:color w:val="000000"/>
          <w:sz w:val="28"/>
          <w:szCs w:val="28"/>
        </w:rPr>
        <w:t>а</w:t>
      </w:r>
      <w:r w:rsidRPr="00D92C90">
        <w:rPr>
          <w:color w:val="000000"/>
          <w:sz w:val="28"/>
          <w:szCs w:val="28"/>
        </w:rPr>
        <w:t>ет в договоре поставки право контролировать качество продукции не только на предприятии-изготовителе, но и на предприятии поставщика сырья. Обычно это происходит в пищевой промышленности, где проверяется без</w:t>
      </w:r>
      <w:r w:rsidRPr="00D92C90">
        <w:rPr>
          <w:color w:val="000000"/>
          <w:sz w:val="28"/>
          <w:szCs w:val="28"/>
        </w:rPr>
        <w:t>о</w:t>
      </w:r>
      <w:r w:rsidRPr="00D92C90">
        <w:rPr>
          <w:color w:val="000000"/>
          <w:sz w:val="28"/>
          <w:szCs w:val="28"/>
        </w:rPr>
        <w:t>пасность товара по всей цепочке: "от фермера до магазина". Контроль кач</w:t>
      </w:r>
      <w:r w:rsidRPr="00D92C90">
        <w:rPr>
          <w:color w:val="000000"/>
          <w:sz w:val="28"/>
          <w:szCs w:val="28"/>
        </w:rPr>
        <w:t>е</w:t>
      </w:r>
      <w:r w:rsidRPr="00D92C90">
        <w:rPr>
          <w:color w:val="000000"/>
          <w:sz w:val="28"/>
          <w:szCs w:val="28"/>
        </w:rPr>
        <w:t>ства по всей цепочке также проводят торговые сети, когда осуществляется освоение продукции "</w:t>
      </w:r>
      <w:proofErr w:type="spellStart"/>
      <w:r w:rsidRPr="00D92C90">
        <w:rPr>
          <w:color w:val="000000"/>
          <w:sz w:val="28"/>
          <w:szCs w:val="28"/>
        </w:rPr>
        <w:t>приват</w:t>
      </w:r>
      <w:proofErr w:type="spellEnd"/>
      <w:r w:rsidRPr="00D92C90">
        <w:rPr>
          <w:color w:val="000000"/>
          <w:sz w:val="28"/>
          <w:szCs w:val="28"/>
        </w:rPr>
        <w:t xml:space="preserve"> лейбл", т.е. товара с собственной торговой ма</w:t>
      </w:r>
      <w:r w:rsidRPr="00D92C90">
        <w:rPr>
          <w:color w:val="000000"/>
          <w:sz w:val="28"/>
          <w:szCs w:val="28"/>
        </w:rPr>
        <w:t>р</w:t>
      </w:r>
      <w:r w:rsidRPr="00D92C90">
        <w:rPr>
          <w:color w:val="000000"/>
          <w:sz w:val="28"/>
          <w:szCs w:val="28"/>
        </w:rPr>
        <w:t>кой.</w:t>
      </w:r>
    </w:p>
    <w:p w:rsidR="00D92C90" w:rsidRPr="00D92C90" w:rsidRDefault="00D92C90" w:rsidP="00D92C90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D92C90" w:rsidRDefault="00D92C90"/>
    <w:sectPr w:rsidR="00D9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2C90"/>
    <w:rsid w:val="00D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2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2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C90"/>
  </w:style>
  <w:style w:type="character" w:styleId="a4">
    <w:name w:val="Hyperlink"/>
    <w:basedOn w:val="a0"/>
    <w:uiPriority w:val="99"/>
    <w:semiHidden/>
    <w:unhideWhenUsed/>
    <w:rsid w:val="00D9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1710</Words>
  <Characters>9753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2016-02-03T06:01:00Z</dcterms:created>
  <dcterms:modified xsi:type="dcterms:W3CDTF">2016-02-03T06:07:00Z</dcterms:modified>
</cp:coreProperties>
</file>